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94512" w14:textId="7620C2A8" w:rsidR="00B57022" w:rsidRPr="00231E4B" w:rsidRDefault="00F02931" w:rsidP="00F02931">
      <w:pPr>
        <w:pStyle w:val="NoSpacing"/>
        <w:jc w:val="center"/>
        <w:rPr>
          <w:b/>
          <w:u w:val="single"/>
        </w:rPr>
      </w:pPr>
      <w:bookmarkStart w:id="0" w:name="_GoBack"/>
      <w:r w:rsidRPr="00231E4B">
        <w:rPr>
          <w:b/>
          <w:u w:val="single"/>
        </w:rPr>
        <w:t xml:space="preserve">Safety Policy </w:t>
      </w:r>
      <w:r w:rsidR="00D81CC2" w:rsidRPr="00231E4B">
        <w:rPr>
          <w:b/>
          <w:u w:val="single"/>
        </w:rPr>
        <w:t>Guideline</w:t>
      </w:r>
    </w:p>
    <w:p w14:paraId="01DAE908" w14:textId="77777777" w:rsidR="00940105" w:rsidRPr="00231E4B" w:rsidRDefault="00940105" w:rsidP="00F02931">
      <w:pPr>
        <w:pStyle w:val="NoSpacing"/>
        <w:jc w:val="center"/>
        <w:rPr>
          <w:b/>
          <w:u w:val="single"/>
        </w:rPr>
      </w:pPr>
    </w:p>
    <w:p w14:paraId="53DB1D82" w14:textId="267614E8" w:rsidR="00C77301" w:rsidRPr="00231E4B" w:rsidRDefault="00D81CC2" w:rsidP="00940105">
      <w:pPr>
        <w:pStyle w:val="NoSpacing"/>
        <w:rPr>
          <w:i/>
        </w:rPr>
      </w:pPr>
      <w:r w:rsidRPr="00231E4B">
        <w:rPr>
          <w:i/>
        </w:rPr>
        <w:t>T</w:t>
      </w:r>
      <w:r w:rsidR="00C77301" w:rsidRPr="00231E4B">
        <w:rPr>
          <w:i/>
        </w:rPr>
        <w:t xml:space="preserve">his </w:t>
      </w:r>
      <w:r w:rsidR="00940105" w:rsidRPr="00231E4B">
        <w:rPr>
          <w:i/>
        </w:rPr>
        <w:t xml:space="preserve">document </w:t>
      </w:r>
      <w:r w:rsidR="00C77301" w:rsidRPr="00231E4B">
        <w:rPr>
          <w:i/>
        </w:rPr>
        <w:t xml:space="preserve">is a </w:t>
      </w:r>
      <w:r w:rsidR="00940105" w:rsidRPr="00231E4B">
        <w:rPr>
          <w:i/>
        </w:rPr>
        <w:t>high</w:t>
      </w:r>
      <w:r w:rsidR="00C77301" w:rsidRPr="00231E4B">
        <w:rPr>
          <w:i/>
        </w:rPr>
        <w:t xml:space="preserve"> level aspirational guide to why safety policy</w:t>
      </w:r>
      <w:r w:rsidR="00940105" w:rsidRPr="00231E4B">
        <w:rPr>
          <w:i/>
        </w:rPr>
        <w:t xml:space="preserve"> </w:t>
      </w:r>
      <w:r w:rsidR="00B37C5F" w:rsidRPr="00231E4B">
        <w:rPr>
          <w:i/>
        </w:rPr>
        <w:t xml:space="preserve">in the Church </w:t>
      </w:r>
      <w:r w:rsidR="00C77301" w:rsidRPr="00231E4B">
        <w:rPr>
          <w:i/>
        </w:rPr>
        <w:t>is important, a</w:t>
      </w:r>
      <w:r w:rsidR="00940105" w:rsidRPr="00231E4B">
        <w:rPr>
          <w:i/>
        </w:rPr>
        <w:t>n</w:t>
      </w:r>
      <w:r w:rsidR="00C77301" w:rsidRPr="00231E4B">
        <w:rPr>
          <w:i/>
        </w:rPr>
        <w:t>d a</w:t>
      </w:r>
      <w:r w:rsidR="00940105" w:rsidRPr="00231E4B">
        <w:rPr>
          <w:i/>
        </w:rPr>
        <w:t xml:space="preserve"> guide</w:t>
      </w:r>
      <w:r w:rsidR="00C77301" w:rsidRPr="00231E4B">
        <w:rPr>
          <w:i/>
        </w:rPr>
        <w:t xml:space="preserve"> to what </w:t>
      </w:r>
      <w:r w:rsidR="00940105" w:rsidRPr="00231E4B">
        <w:rPr>
          <w:i/>
        </w:rPr>
        <w:t xml:space="preserve">such </w:t>
      </w:r>
      <w:r w:rsidR="00C77301" w:rsidRPr="00231E4B">
        <w:rPr>
          <w:i/>
        </w:rPr>
        <w:t xml:space="preserve">policy </w:t>
      </w:r>
      <w:r w:rsidR="00940105" w:rsidRPr="00231E4B">
        <w:rPr>
          <w:i/>
        </w:rPr>
        <w:t xml:space="preserve">should </w:t>
      </w:r>
      <w:r w:rsidR="00C77301" w:rsidRPr="00231E4B">
        <w:rPr>
          <w:i/>
        </w:rPr>
        <w:t xml:space="preserve">cover. </w:t>
      </w:r>
      <w:r w:rsidR="00940105" w:rsidRPr="00231E4B">
        <w:rPr>
          <w:i/>
        </w:rPr>
        <w:t xml:space="preserve">It is </w:t>
      </w:r>
      <w:r w:rsidR="00B37C5F" w:rsidRPr="00231E4B">
        <w:rPr>
          <w:i/>
        </w:rPr>
        <w:t>NOT</w:t>
      </w:r>
      <w:r w:rsidR="00940105" w:rsidRPr="00231E4B">
        <w:rPr>
          <w:i/>
        </w:rPr>
        <w:t xml:space="preserve"> a policy itself. Any </w:t>
      </w:r>
      <w:r w:rsidR="00C77301" w:rsidRPr="00231E4B">
        <w:rPr>
          <w:i/>
        </w:rPr>
        <w:t xml:space="preserve">policy </w:t>
      </w:r>
      <w:r w:rsidR="00940105" w:rsidRPr="00231E4B">
        <w:rPr>
          <w:i/>
        </w:rPr>
        <w:t>must</w:t>
      </w:r>
      <w:r w:rsidR="00C77301" w:rsidRPr="00231E4B">
        <w:rPr>
          <w:i/>
        </w:rPr>
        <w:t xml:space="preserve"> be formulated</w:t>
      </w:r>
      <w:r w:rsidR="00940105" w:rsidRPr="00231E4B">
        <w:rPr>
          <w:i/>
        </w:rPr>
        <w:t>,</w:t>
      </w:r>
      <w:r w:rsidR="00C77301" w:rsidRPr="00231E4B">
        <w:rPr>
          <w:i/>
        </w:rPr>
        <w:t xml:space="preserve"> based on</w:t>
      </w:r>
      <w:r w:rsidR="00940105" w:rsidRPr="00231E4B">
        <w:rPr>
          <w:i/>
        </w:rPr>
        <w:t xml:space="preserve"> </w:t>
      </w:r>
      <w:r w:rsidR="00C77301" w:rsidRPr="00231E4B">
        <w:rPr>
          <w:i/>
        </w:rPr>
        <w:t xml:space="preserve">this </w:t>
      </w:r>
      <w:r w:rsidR="00940105" w:rsidRPr="00231E4B">
        <w:rPr>
          <w:i/>
        </w:rPr>
        <w:t>document,</w:t>
      </w:r>
      <w:r w:rsidR="00C77301" w:rsidRPr="00231E4B">
        <w:rPr>
          <w:i/>
        </w:rPr>
        <w:t xml:space="preserve"> by the respective Ministry Unit, or </w:t>
      </w:r>
      <w:r w:rsidR="00940105" w:rsidRPr="00231E4B">
        <w:rPr>
          <w:i/>
        </w:rPr>
        <w:t xml:space="preserve">governing </w:t>
      </w:r>
      <w:r w:rsidR="00C77301" w:rsidRPr="00231E4B">
        <w:rPr>
          <w:i/>
        </w:rPr>
        <w:t xml:space="preserve">body </w:t>
      </w:r>
      <w:r w:rsidR="00940105" w:rsidRPr="00231E4B">
        <w:rPr>
          <w:i/>
        </w:rPr>
        <w:t>e.g.</w:t>
      </w:r>
      <w:r w:rsidR="00C77301" w:rsidRPr="00231E4B">
        <w:rPr>
          <w:i/>
        </w:rPr>
        <w:t xml:space="preserve"> </w:t>
      </w:r>
      <w:r w:rsidR="00940105" w:rsidRPr="00231E4B">
        <w:rPr>
          <w:i/>
        </w:rPr>
        <w:t>Episcopal</w:t>
      </w:r>
      <w:r w:rsidR="00C77301" w:rsidRPr="00231E4B">
        <w:rPr>
          <w:i/>
        </w:rPr>
        <w:t xml:space="preserve"> Unit, </w:t>
      </w:r>
      <w:r w:rsidR="00940105" w:rsidRPr="00231E4B">
        <w:rPr>
          <w:i/>
        </w:rPr>
        <w:t>Tikanga</w:t>
      </w:r>
      <w:r w:rsidR="00C77301" w:rsidRPr="00231E4B">
        <w:rPr>
          <w:i/>
        </w:rPr>
        <w:t xml:space="preserve">, </w:t>
      </w:r>
      <w:r w:rsidR="00940105" w:rsidRPr="00231E4B">
        <w:rPr>
          <w:i/>
        </w:rPr>
        <w:t>Governing Entity</w:t>
      </w:r>
      <w:r w:rsidR="00C77301" w:rsidRPr="00231E4B">
        <w:rPr>
          <w:i/>
        </w:rPr>
        <w:t>.</w:t>
      </w:r>
    </w:p>
    <w:p w14:paraId="615F254A" w14:textId="77777777" w:rsidR="00C77301" w:rsidRPr="00231E4B" w:rsidRDefault="00C77301" w:rsidP="00F02931">
      <w:pPr>
        <w:pStyle w:val="NoSpacing"/>
        <w:jc w:val="center"/>
        <w:rPr>
          <w:b/>
          <w:u w:val="single"/>
        </w:rPr>
      </w:pPr>
    </w:p>
    <w:p w14:paraId="4556BC27" w14:textId="77777777" w:rsidR="00F02931" w:rsidRPr="00231E4B" w:rsidRDefault="00673A5E" w:rsidP="00F02931">
      <w:pPr>
        <w:pStyle w:val="NoSpacing"/>
        <w:rPr>
          <w:b/>
          <w:u w:val="single"/>
        </w:rPr>
      </w:pPr>
      <w:r w:rsidRPr="00231E4B">
        <w:rPr>
          <w:b/>
          <w:u w:val="single"/>
        </w:rPr>
        <w:t xml:space="preserve">Theological </w:t>
      </w:r>
      <w:r w:rsidR="00F02931" w:rsidRPr="00231E4B">
        <w:rPr>
          <w:b/>
          <w:u w:val="single"/>
        </w:rPr>
        <w:t>Statement:</w:t>
      </w:r>
    </w:p>
    <w:p w14:paraId="75A7DEB5" w14:textId="0014E53C" w:rsidR="00726E6A" w:rsidRPr="00231E4B" w:rsidRDefault="00726E6A" w:rsidP="00D81CC2">
      <w:pPr>
        <w:pStyle w:val="NoSpacing"/>
        <w:jc w:val="both"/>
      </w:pPr>
      <w:r w:rsidRPr="00231E4B">
        <w:t>The Church is called by God to love neighbour</w:t>
      </w:r>
      <w:r w:rsidR="00583C76" w:rsidRPr="00231E4B">
        <w:t>, as part of God’s creation,</w:t>
      </w:r>
      <w:r w:rsidRPr="00231E4B">
        <w:t xml:space="preserve"> and to s</w:t>
      </w:r>
      <w:r w:rsidR="003E6F0B" w:rsidRPr="00231E4B">
        <w:t>tand alongside and advocate for</w:t>
      </w:r>
      <w:r w:rsidRPr="00231E4B">
        <w:t xml:space="preserve"> those at the margins, those less powerful, and those without a voice in our society.</w:t>
      </w:r>
    </w:p>
    <w:p w14:paraId="4417A9A2" w14:textId="77777777" w:rsidR="00673A5E" w:rsidRPr="00231E4B" w:rsidRDefault="00673A5E" w:rsidP="00D81CC2">
      <w:pPr>
        <w:pStyle w:val="NoSpacing"/>
        <w:jc w:val="both"/>
      </w:pPr>
    </w:p>
    <w:p w14:paraId="5AD38AA2" w14:textId="77777777" w:rsidR="00673A5E" w:rsidRPr="00231E4B" w:rsidRDefault="00F02931" w:rsidP="00D81CC2">
      <w:pPr>
        <w:pStyle w:val="NoSpacing"/>
        <w:jc w:val="both"/>
      </w:pPr>
      <w:r w:rsidRPr="00231E4B">
        <w:t>Christian communities should be places where all people feel we</w:t>
      </w:r>
      <w:r w:rsidR="00726E6A" w:rsidRPr="00231E4B">
        <w:t xml:space="preserve">lcomed, respected and safe. In such communities </w:t>
      </w:r>
      <w:r w:rsidR="00673A5E" w:rsidRPr="00231E4B">
        <w:t>every human being has infinite worth and unique value as a child of God, irrespective of origin, ethnicity, sex/gender, sexual orientation, age, beliefs, social or economic status, contribution to society, or present psychological, physical or spiritual state.</w:t>
      </w:r>
      <w:r w:rsidRPr="00231E4B">
        <w:t xml:space="preserve"> </w:t>
      </w:r>
    </w:p>
    <w:p w14:paraId="007A6071" w14:textId="77777777" w:rsidR="00726E6A" w:rsidRPr="00231E4B" w:rsidRDefault="00726E6A" w:rsidP="00D81CC2">
      <w:pPr>
        <w:pStyle w:val="NoSpacing"/>
        <w:jc w:val="both"/>
      </w:pPr>
    </w:p>
    <w:p w14:paraId="116D66BB" w14:textId="7E53C8E9" w:rsidR="00F27454" w:rsidRPr="00231E4B" w:rsidRDefault="00F27454" w:rsidP="00D81CC2">
      <w:pPr>
        <w:jc w:val="both"/>
      </w:pPr>
      <w:r w:rsidRPr="00231E4B">
        <w:t>We recognise that everyone has different levels of vulnerability</w:t>
      </w:r>
      <w:r w:rsidR="00144836" w:rsidRPr="00231E4B">
        <w:t>,</w:t>
      </w:r>
      <w:r w:rsidRPr="00231E4B">
        <w:t xml:space="preserve"> that each of us may be regarded as vulnerable at some time in our lives</w:t>
      </w:r>
      <w:r w:rsidR="00794FD2" w:rsidRPr="00231E4B">
        <w:t>,</w:t>
      </w:r>
      <w:r w:rsidRPr="00231E4B">
        <w:t xml:space="preserve"> and that this i</w:t>
      </w:r>
      <w:r w:rsidR="00794FD2" w:rsidRPr="00231E4B">
        <w:t xml:space="preserve">s </w:t>
      </w:r>
      <w:r w:rsidRPr="00231E4B">
        <w:t xml:space="preserve">understood through </w:t>
      </w:r>
      <w:r w:rsidR="00794FD2" w:rsidRPr="00231E4B">
        <w:t xml:space="preserve">our </w:t>
      </w:r>
      <w:r w:rsidR="00D81CC2" w:rsidRPr="00231E4B">
        <w:t>various</w:t>
      </w:r>
      <w:r w:rsidR="00794FD2" w:rsidRPr="00231E4B">
        <w:t xml:space="preserve"> experiences of </w:t>
      </w:r>
      <w:r w:rsidRPr="00231E4B">
        <w:t>cultur</w:t>
      </w:r>
      <w:r w:rsidR="00794FD2" w:rsidRPr="00231E4B">
        <w:t>e</w:t>
      </w:r>
      <w:r w:rsidRPr="00231E4B">
        <w:t>, religion and community.</w:t>
      </w:r>
    </w:p>
    <w:p w14:paraId="71D27EA1" w14:textId="03B2E7D7" w:rsidR="00726E6A" w:rsidRPr="00231E4B" w:rsidRDefault="00726E6A" w:rsidP="00D81CC2">
      <w:pPr>
        <w:pStyle w:val="NoSpacing"/>
        <w:jc w:val="both"/>
      </w:pPr>
      <w:r w:rsidRPr="00231E4B">
        <w:t xml:space="preserve">As </w:t>
      </w:r>
      <w:r w:rsidR="00583C76" w:rsidRPr="00231E4B">
        <w:t>the</w:t>
      </w:r>
      <w:r w:rsidRPr="00231E4B">
        <w:t xml:space="preserve"> Anglican Church </w:t>
      </w:r>
      <w:r w:rsidR="00583C76" w:rsidRPr="00231E4B">
        <w:t xml:space="preserve">in Aotearoa New Zealand and Polynesia </w:t>
      </w:r>
      <w:r w:rsidRPr="00231E4B">
        <w:t xml:space="preserve">we </w:t>
      </w:r>
      <w:r w:rsidR="00097A06" w:rsidRPr="00231E4B">
        <w:t xml:space="preserve">seek to </w:t>
      </w:r>
      <w:r w:rsidRPr="00231E4B">
        <w:t>honour diversity</w:t>
      </w:r>
      <w:r w:rsidR="00097A06" w:rsidRPr="00231E4B">
        <w:t xml:space="preserve"> </w:t>
      </w:r>
      <w:r w:rsidR="00B07BAF" w:rsidRPr="00231E4B">
        <w:t>in our calling and our communities</w:t>
      </w:r>
      <w:r w:rsidRPr="00231E4B">
        <w:t xml:space="preserve"> within a Tikanga framework, and through a broad understanding of mission (as defined by the ACC in five marks of mission). </w:t>
      </w:r>
      <w:r w:rsidR="00B07BAF" w:rsidRPr="00231E4B">
        <w:t>We are committed to ensuring these communities are safe and life giving for all.</w:t>
      </w:r>
    </w:p>
    <w:p w14:paraId="58D6BE2B" w14:textId="77777777" w:rsidR="001C5746" w:rsidRPr="00231E4B" w:rsidRDefault="001C5746" w:rsidP="00DC2665">
      <w:pPr>
        <w:pStyle w:val="NoSpacing"/>
        <w:rPr>
          <w:i/>
        </w:rPr>
      </w:pPr>
    </w:p>
    <w:p w14:paraId="3DE63D18" w14:textId="77777777" w:rsidR="00DC2665" w:rsidRPr="00231E4B" w:rsidRDefault="00097A06" w:rsidP="00DC2665">
      <w:pPr>
        <w:pStyle w:val="NoSpacing"/>
        <w:rPr>
          <w:i/>
        </w:rPr>
      </w:pPr>
      <w:r w:rsidRPr="00231E4B">
        <w:rPr>
          <w:i/>
        </w:rPr>
        <w:t>(Parts a</w:t>
      </w:r>
      <w:r w:rsidR="00673A5E" w:rsidRPr="00231E4B">
        <w:rPr>
          <w:i/>
        </w:rPr>
        <w:t xml:space="preserve">dapted from </w:t>
      </w:r>
      <w:r w:rsidRPr="00231E4B">
        <w:rPr>
          <w:i/>
        </w:rPr>
        <w:t>‘</w:t>
      </w:r>
      <w:r w:rsidR="00673A5E" w:rsidRPr="00231E4B">
        <w:rPr>
          <w:i/>
        </w:rPr>
        <w:t>Promoting a Safe Church: Policy for Safeguarding Adults in the Church of England</w:t>
      </w:r>
      <w:r w:rsidRPr="00231E4B">
        <w:rPr>
          <w:i/>
        </w:rPr>
        <w:t>’ a</w:t>
      </w:r>
      <w:r w:rsidR="00673A5E" w:rsidRPr="00231E4B">
        <w:rPr>
          <w:i/>
        </w:rPr>
        <w:t xml:space="preserve">nd the </w:t>
      </w:r>
      <w:r w:rsidRPr="00231E4B">
        <w:rPr>
          <w:i/>
        </w:rPr>
        <w:t>‘D</w:t>
      </w:r>
      <w:r w:rsidR="00DC2665" w:rsidRPr="00231E4B">
        <w:rPr>
          <w:i/>
        </w:rPr>
        <w:t>iocese of Waiapu Code of Ethics</w:t>
      </w:r>
      <w:r w:rsidRPr="00231E4B">
        <w:rPr>
          <w:i/>
        </w:rPr>
        <w:t>’)</w:t>
      </w:r>
    </w:p>
    <w:p w14:paraId="79C523E2" w14:textId="77777777" w:rsidR="00DC2665" w:rsidRPr="00231E4B" w:rsidRDefault="00DC2665" w:rsidP="00DC2665">
      <w:pPr>
        <w:pStyle w:val="NoSpacing"/>
        <w:rPr>
          <w:b/>
          <w:u w:val="single"/>
        </w:rPr>
      </w:pPr>
    </w:p>
    <w:p w14:paraId="127B1E31" w14:textId="77777777" w:rsidR="00231E4B" w:rsidRDefault="00231E4B" w:rsidP="00DC2665">
      <w:pPr>
        <w:pStyle w:val="NoSpacing"/>
        <w:rPr>
          <w:b/>
          <w:u w:val="single"/>
        </w:rPr>
      </w:pPr>
    </w:p>
    <w:p w14:paraId="1AFE9814" w14:textId="77777777" w:rsidR="00DC2665" w:rsidRPr="00231E4B" w:rsidRDefault="00DC2665" w:rsidP="00DC2665">
      <w:pPr>
        <w:pStyle w:val="NoSpacing"/>
        <w:rPr>
          <w:b/>
          <w:u w:val="single"/>
        </w:rPr>
      </w:pPr>
      <w:r w:rsidRPr="00231E4B">
        <w:rPr>
          <w:b/>
          <w:u w:val="single"/>
        </w:rPr>
        <w:t>Values:</w:t>
      </w:r>
    </w:p>
    <w:p w14:paraId="341CFE39" w14:textId="6F4F9DA2" w:rsidR="00F95F87" w:rsidRPr="00231E4B" w:rsidRDefault="00F95F87" w:rsidP="003834D1">
      <w:pPr>
        <w:jc w:val="both"/>
      </w:pPr>
      <w:r w:rsidRPr="00231E4B">
        <w:t>As a three Tikanga Christian community who value diversity</w:t>
      </w:r>
      <w:r w:rsidR="006424AB" w:rsidRPr="00231E4B">
        <w:t>,</w:t>
      </w:r>
      <w:r w:rsidRPr="00231E4B">
        <w:t xml:space="preserve"> we </w:t>
      </w:r>
      <w:r w:rsidR="006424AB" w:rsidRPr="00231E4B">
        <w:t xml:space="preserve">are </w:t>
      </w:r>
      <w:r w:rsidRPr="00231E4B">
        <w:t xml:space="preserve">called to be and live the gospel good news </w:t>
      </w:r>
      <w:r w:rsidR="00583C76" w:rsidRPr="00231E4B">
        <w:t xml:space="preserve">within the different cultures of the peoples we seek to serve and bring into the fullness of Christ, </w:t>
      </w:r>
      <w:r w:rsidRPr="00231E4B">
        <w:t>and we are committed to the following:</w:t>
      </w:r>
    </w:p>
    <w:p w14:paraId="5751AB12" w14:textId="77777777" w:rsidR="00F95F87" w:rsidRPr="00231E4B" w:rsidRDefault="00F95F87" w:rsidP="00F95F87">
      <w:r w:rsidRPr="00231E4B">
        <w:t>Equality of worth and value of every individual, without discrimination. (Gal 3:28)</w:t>
      </w:r>
    </w:p>
    <w:p w14:paraId="731CADA0" w14:textId="77777777" w:rsidR="00F95F87" w:rsidRPr="00231E4B" w:rsidRDefault="00F95F87" w:rsidP="00F95F87">
      <w:r w:rsidRPr="00231E4B">
        <w:t>Freedom for all to self-determination, and dignity. (Rom 8:2)</w:t>
      </w:r>
    </w:p>
    <w:p w14:paraId="2E3DB608" w14:textId="57A2D53E" w:rsidR="00F95F87" w:rsidRPr="00231E4B" w:rsidRDefault="00F95F87" w:rsidP="00F95F87">
      <w:r w:rsidRPr="00231E4B">
        <w:t>Justice</w:t>
      </w:r>
      <w:r w:rsidR="00583C76" w:rsidRPr="00231E4B">
        <w:t>, grace</w:t>
      </w:r>
      <w:r w:rsidRPr="00231E4B">
        <w:t xml:space="preserve"> and care in all our relationships. (Micah 6:8)</w:t>
      </w:r>
    </w:p>
    <w:p w14:paraId="107D21C2" w14:textId="77777777" w:rsidR="00F95F87" w:rsidRPr="00231E4B" w:rsidRDefault="00F95F87" w:rsidP="00F95F87">
      <w:r w:rsidRPr="00231E4B">
        <w:t>Ministry as being ‘other focussed’, and always being our best offering. (Matt 9:35-36)</w:t>
      </w:r>
    </w:p>
    <w:p w14:paraId="2B84C294" w14:textId="77777777" w:rsidR="00F95F87" w:rsidRPr="00231E4B" w:rsidRDefault="00F95F87" w:rsidP="00F95F87">
      <w:r w:rsidRPr="00231E4B">
        <w:t>Always being responsible and accountable for safe practice, through honesty and transparency. (John 8:32)</w:t>
      </w:r>
    </w:p>
    <w:p w14:paraId="1CDB8451" w14:textId="4CAFF5C0" w:rsidR="00583C76" w:rsidRPr="00231E4B" w:rsidRDefault="00583C76" w:rsidP="00F95F87">
      <w:r w:rsidRPr="00231E4B">
        <w:t xml:space="preserve">Priority for those at risk, and compassion and support for all experiencing any injustice. (Matt 25:40) </w:t>
      </w:r>
    </w:p>
    <w:p w14:paraId="1842098E" w14:textId="77777777" w:rsidR="00231E4B" w:rsidRDefault="00231E4B" w:rsidP="00056588">
      <w:pPr>
        <w:pStyle w:val="NoSpacing"/>
        <w:rPr>
          <w:b/>
          <w:u w:val="single"/>
        </w:rPr>
      </w:pPr>
    </w:p>
    <w:p w14:paraId="38755890" w14:textId="77777777" w:rsidR="00231E4B" w:rsidRDefault="00231E4B" w:rsidP="00056588">
      <w:pPr>
        <w:pStyle w:val="NoSpacing"/>
        <w:rPr>
          <w:b/>
          <w:u w:val="single"/>
        </w:rPr>
      </w:pPr>
    </w:p>
    <w:p w14:paraId="08D36D33" w14:textId="77777777" w:rsidR="00231E4B" w:rsidRDefault="00231E4B" w:rsidP="00056588">
      <w:pPr>
        <w:pStyle w:val="NoSpacing"/>
        <w:rPr>
          <w:b/>
          <w:u w:val="single"/>
        </w:rPr>
      </w:pPr>
    </w:p>
    <w:p w14:paraId="3210EBAF" w14:textId="77777777" w:rsidR="00231E4B" w:rsidRDefault="00231E4B" w:rsidP="00056588">
      <w:pPr>
        <w:pStyle w:val="NoSpacing"/>
        <w:rPr>
          <w:b/>
          <w:u w:val="single"/>
        </w:rPr>
      </w:pPr>
    </w:p>
    <w:p w14:paraId="4E2E6E37" w14:textId="77777777" w:rsidR="00231E4B" w:rsidRDefault="00231E4B" w:rsidP="00056588">
      <w:pPr>
        <w:pStyle w:val="NoSpacing"/>
        <w:rPr>
          <w:b/>
          <w:u w:val="single"/>
        </w:rPr>
      </w:pPr>
    </w:p>
    <w:p w14:paraId="15ABB100" w14:textId="66B18B82" w:rsidR="00551E53" w:rsidRPr="00231E4B" w:rsidRDefault="00F95F87" w:rsidP="00056588">
      <w:pPr>
        <w:pStyle w:val="NoSpacing"/>
        <w:rPr>
          <w:b/>
          <w:u w:val="single"/>
        </w:rPr>
      </w:pPr>
      <w:r w:rsidRPr="00231E4B">
        <w:rPr>
          <w:b/>
          <w:u w:val="single"/>
        </w:rPr>
        <w:t>R</w:t>
      </w:r>
      <w:r w:rsidR="005D716B" w:rsidRPr="00231E4B">
        <w:rPr>
          <w:b/>
          <w:u w:val="single"/>
        </w:rPr>
        <w:t>ights</w:t>
      </w:r>
      <w:r w:rsidRPr="00231E4B">
        <w:rPr>
          <w:b/>
          <w:u w:val="single"/>
        </w:rPr>
        <w:t>:</w:t>
      </w:r>
    </w:p>
    <w:p w14:paraId="29836F0F" w14:textId="1DA6C8F8" w:rsidR="00551E53" w:rsidRPr="00231E4B" w:rsidRDefault="00673A5E" w:rsidP="00056588">
      <w:pPr>
        <w:pStyle w:val="NoSpacing"/>
      </w:pPr>
      <w:r w:rsidRPr="00231E4B">
        <w:t xml:space="preserve">As a </w:t>
      </w:r>
      <w:r w:rsidR="003834D1" w:rsidRPr="00231E4B">
        <w:t>C</w:t>
      </w:r>
      <w:r w:rsidRPr="00231E4B">
        <w:t xml:space="preserve">hurch we believe that all those who engage with the ministry of the </w:t>
      </w:r>
      <w:r w:rsidR="003834D1" w:rsidRPr="00231E4B">
        <w:t>C</w:t>
      </w:r>
      <w:r w:rsidRPr="00231E4B">
        <w:t>hurch have the right:</w:t>
      </w:r>
    </w:p>
    <w:p w14:paraId="32485284" w14:textId="1A7B4F64" w:rsidR="006A4544" w:rsidRPr="00231E4B" w:rsidRDefault="006A4544" w:rsidP="00583C76">
      <w:pPr>
        <w:pStyle w:val="NoSpacing"/>
        <w:numPr>
          <w:ilvl w:val="0"/>
          <w:numId w:val="3"/>
        </w:numPr>
      </w:pPr>
      <w:r w:rsidRPr="00231E4B">
        <w:t xml:space="preserve">to be treated </w:t>
      </w:r>
      <w:r w:rsidR="00F95F87" w:rsidRPr="00231E4B">
        <w:t xml:space="preserve">fairly, </w:t>
      </w:r>
      <w:r w:rsidRPr="00231E4B">
        <w:t>with respect and dignity</w:t>
      </w:r>
      <w:r w:rsidR="00F95F87" w:rsidRPr="00231E4B">
        <w:t>, and without pressure or discrimination</w:t>
      </w:r>
      <w:r w:rsidR="00673A5E" w:rsidRPr="00231E4B">
        <w:t>;</w:t>
      </w:r>
    </w:p>
    <w:p w14:paraId="1B92510C" w14:textId="73EAEB9B" w:rsidR="00F95F87" w:rsidRPr="00231E4B" w:rsidRDefault="00F95F87" w:rsidP="00583C76">
      <w:pPr>
        <w:pStyle w:val="NoSpacing"/>
        <w:numPr>
          <w:ilvl w:val="0"/>
          <w:numId w:val="3"/>
        </w:numPr>
      </w:pPr>
      <w:r w:rsidRPr="00231E4B">
        <w:t xml:space="preserve">to have their rights upheld regardless of their ethnicity, gender, sexuality, impairment or disability, age, religion or cultural or </w:t>
      </w:r>
      <w:r w:rsidR="00583C76" w:rsidRPr="00231E4B">
        <w:t>Tikanga</w:t>
      </w:r>
      <w:r w:rsidRPr="00231E4B">
        <w:t xml:space="preserve"> background;</w:t>
      </w:r>
    </w:p>
    <w:p w14:paraId="30A3634C" w14:textId="7F05587A" w:rsidR="00F95F87" w:rsidRPr="00231E4B" w:rsidRDefault="00DD080B" w:rsidP="00583C76">
      <w:pPr>
        <w:pStyle w:val="NoSpacing"/>
        <w:numPr>
          <w:ilvl w:val="0"/>
          <w:numId w:val="3"/>
        </w:numPr>
      </w:pPr>
      <w:r w:rsidRPr="00231E4B">
        <w:t>to choose how to lead their life and be as independent as possible</w:t>
      </w:r>
      <w:r w:rsidR="00673A5E" w:rsidRPr="00231E4B">
        <w:t>;</w:t>
      </w:r>
      <w:r w:rsidRPr="00231E4B">
        <w:t xml:space="preserve"> </w:t>
      </w:r>
      <w:r w:rsidR="00583C76" w:rsidRPr="00231E4B">
        <w:t xml:space="preserve">and </w:t>
      </w:r>
      <w:r w:rsidR="00F27454" w:rsidRPr="00231E4B">
        <w:t xml:space="preserve">to </w:t>
      </w:r>
      <w:r w:rsidR="00F95F87" w:rsidRPr="00231E4B">
        <w:t>be able to use their chosen language or method of communication;</w:t>
      </w:r>
    </w:p>
    <w:p w14:paraId="0725162E" w14:textId="35D5B443" w:rsidR="006A4544" w:rsidRPr="00231E4B" w:rsidRDefault="006A4544" w:rsidP="00583C76">
      <w:pPr>
        <w:pStyle w:val="NoSpacing"/>
        <w:numPr>
          <w:ilvl w:val="0"/>
          <w:numId w:val="3"/>
        </w:numPr>
      </w:pPr>
      <w:r w:rsidRPr="00231E4B">
        <w:t>to have</w:t>
      </w:r>
      <w:r w:rsidR="00673A5E" w:rsidRPr="00231E4B">
        <w:t xml:space="preserve"> their</w:t>
      </w:r>
      <w:r w:rsidRPr="00231E4B">
        <w:t xml:space="preserve"> needs relevant to the ministry context met</w:t>
      </w:r>
      <w:r w:rsidR="00673A5E" w:rsidRPr="00231E4B">
        <w:t>;</w:t>
      </w:r>
    </w:p>
    <w:p w14:paraId="34D0A5B3" w14:textId="46473153" w:rsidR="006A4544" w:rsidRPr="00231E4B" w:rsidRDefault="006A4544" w:rsidP="00583C76">
      <w:pPr>
        <w:pStyle w:val="NoSpacing"/>
        <w:numPr>
          <w:ilvl w:val="0"/>
          <w:numId w:val="3"/>
        </w:numPr>
      </w:pPr>
      <w:r w:rsidRPr="00231E4B">
        <w:t>to receive pastoral ministry</w:t>
      </w:r>
      <w:r w:rsidR="006424AB" w:rsidRPr="00231E4B">
        <w:t xml:space="preserve"> that is respectful</w:t>
      </w:r>
      <w:r w:rsidR="00DD080B" w:rsidRPr="00231E4B">
        <w:t xml:space="preserve"> and sensitive</w:t>
      </w:r>
      <w:r w:rsidRPr="00231E4B">
        <w:t>, recogn</w:t>
      </w:r>
      <w:r w:rsidR="006424AB" w:rsidRPr="00231E4B">
        <w:t>is</w:t>
      </w:r>
      <w:r w:rsidR="00DD080B" w:rsidRPr="00231E4B">
        <w:t>ing</w:t>
      </w:r>
      <w:r w:rsidRPr="00231E4B">
        <w:t xml:space="preserve"> any power imbalance</w:t>
      </w:r>
      <w:r w:rsidR="00DD080B" w:rsidRPr="00231E4B">
        <w:t xml:space="preserve"> within such a relationship</w:t>
      </w:r>
      <w:r w:rsidR="00673A5E" w:rsidRPr="00231E4B">
        <w:t>;</w:t>
      </w:r>
      <w:r w:rsidRPr="00231E4B">
        <w:t xml:space="preserve"> </w:t>
      </w:r>
    </w:p>
    <w:p w14:paraId="753B87ED" w14:textId="003326C9" w:rsidR="00551E53" w:rsidRPr="00231E4B" w:rsidRDefault="006A4544" w:rsidP="00583C76">
      <w:pPr>
        <w:pStyle w:val="NoSpacing"/>
        <w:numPr>
          <w:ilvl w:val="0"/>
          <w:numId w:val="3"/>
        </w:numPr>
      </w:pPr>
      <w:r w:rsidRPr="00231E4B">
        <w:t>to expect church workers will be recruited with care</w:t>
      </w:r>
      <w:r w:rsidR="00F27454" w:rsidRPr="00231E4B">
        <w:t>,</w:t>
      </w:r>
      <w:r w:rsidRPr="00231E4B">
        <w:t xml:space="preserve"> </w:t>
      </w:r>
      <w:r w:rsidR="00583C76" w:rsidRPr="00231E4B">
        <w:t xml:space="preserve">and </w:t>
      </w:r>
      <w:r w:rsidRPr="00231E4B">
        <w:t>will receive training and continuing support in safe practice</w:t>
      </w:r>
      <w:r w:rsidR="00673A5E" w:rsidRPr="00231E4B">
        <w:t>;</w:t>
      </w:r>
    </w:p>
    <w:p w14:paraId="5427845F" w14:textId="700C5738" w:rsidR="00583C76" w:rsidRPr="00231E4B" w:rsidRDefault="00583C76" w:rsidP="00583C76">
      <w:pPr>
        <w:pStyle w:val="NoSpacing"/>
        <w:numPr>
          <w:ilvl w:val="0"/>
          <w:numId w:val="3"/>
        </w:numPr>
      </w:pPr>
      <w:r w:rsidRPr="00231E4B">
        <w:t xml:space="preserve">to be free from unacceptable danger or risk; and </w:t>
      </w:r>
      <w:r w:rsidR="00F27454" w:rsidRPr="00231E4B">
        <w:t xml:space="preserve">to </w:t>
      </w:r>
      <w:r w:rsidRPr="00231E4B">
        <w:t xml:space="preserve">expect </w:t>
      </w:r>
      <w:r w:rsidR="00EB688F" w:rsidRPr="00231E4B">
        <w:t xml:space="preserve">that </w:t>
      </w:r>
      <w:r w:rsidRPr="00231E4B">
        <w:t>any allegations of mistreatment, abuse, harassment or bullying will be responded to without delay;</w:t>
      </w:r>
    </w:p>
    <w:p w14:paraId="07DA8484" w14:textId="44664DE6" w:rsidR="00673A5E" w:rsidRPr="00231E4B" w:rsidRDefault="00583C76" w:rsidP="00583C76">
      <w:pPr>
        <w:pStyle w:val="NoSpacing"/>
        <w:numPr>
          <w:ilvl w:val="0"/>
          <w:numId w:val="3"/>
        </w:numPr>
      </w:pPr>
      <w:r w:rsidRPr="00231E4B">
        <w:t xml:space="preserve">to </w:t>
      </w:r>
      <w:r w:rsidR="00DD080B" w:rsidRPr="00231E4B">
        <w:t xml:space="preserve">expect that those who have </w:t>
      </w:r>
      <w:r w:rsidR="00673A5E" w:rsidRPr="00231E4B">
        <w:t xml:space="preserve">a </w:t>
      </w:r>
      <w:r w:rsidR="00DD080B" w:rsidRPr="00231E4B">
        <w:t xml:space="preserve">duty of care will act in </w:t>
      </w:r>
      <w:r w:rsidR="00673A5E" w:rsidRPr="00231E4B">
        <w:t>the</w:t>
      </w:r>
      <w:r w:rsidR="00DD080B" w:rsidRPr="00231E4B">
        <w:t xml:space="preserve"> best interest</w:t>
      </w:r>
      <w:r w:rsidR="003E6F0B" w:rsidRPr="00231E4B">
        <w:t xml:space="preserve"> of those they care for</w:t>
      </w:r>
      <w:r w:rsidR="00673A5E" w:rsidRPr="00231E4B">
        <w:t>;</w:t>
      </w:r>
    </w:p>
    <w:p w14:paraId="651A6157" w14:textId="48192CAC" w:rsidR="00DD080B" w:rsidRPr="00231E4B" w:rsidRDefault="00DD080B" w:rsidP="00583C76">
      <w:pPr>
        <w:pStyle w:val="NoSpacing"/>
        <w:numPr>
          <w:ilvl w:val="0"/>
          <w:numId w:val="3"/>
        </w:numPr>
      </w:pPr>
      <w:r w:rsidRPr="00231E4B">
        <w:t>to be helped to find appropriate specialist care, either from the church or secular agencies</w:t>
      </w:r>
      <w:r w:rsidR="00673A5E" w:rsidRPr="00231E4B">
        <w:t>;</w:t>
      </w:r>
    </w:p>
    <w:p w14:paraId="09367CCD" w14:textId="781F728A" w:rsidR="00DD080B" w:rsidRPr="00231E4B" w:rsidRDefault="00DD080B" w:rsidP="00583C76">
      <w:pPr>
        <w:pStyle w:val="NoSpacing"/>
        <w:numPr>
          <w:ilvl w:val="0"/>
          <w:numId w:val="3"/>
        </w:numPr>
      </w:pPr>
      <w:r w:rsidRPr="00231E4B">
        <w:t>to have their privacy respected</w:t>
      </w:r>
      <w:r w:rsidR="00673A5E" w:rsidRPr="00231E4B">
        <w:t>;</w:t>
      </w:r>
    </w:p>
    <w:p w14:paraId="0A5E72A2" w14:textId="46D956F0" w:rsidR="00DD080B" w:rsidRPr="00231E4B" w:rsidRDefault="00DD080B" w:rsidP="00583C76">
      <w:pPr>
        <w:pStyle w:val="NoSpacing"/>
        <w:numPr>
          <w:ilvl w:val="0"/>
          <w:numId w:val="3"/>
        </w:numPr>
      </w:pPr>
      <w:proofErr w:type="gramStart"/>
      <w:r w:rsidRPr="00231E4B">
        <w:t>to</w:t>
      </w:r>
      <w:proofErr w:type="gramEnd"/>
      <w:r w:rsidRPr="00231E4B">
        <w:t xml:space="preserve"> have the protection of the law</w:t>
      </w:r>
      <w:r w:rsidR="00583C76" w:rsidRPr="00231E4B">
        <w:t>.</w:t>
      </w:r>
    </w:p>
    <w:p w14:paraId="6054C36E" w14:textId="77777777" w:rsidR="00056588" w:rsidRPr="00231E4B" w:rsidRDefault="00056588" w:rsidP="00056588">
      <w:pPr>
        <w:pStyle w:val="NoSpacing"/>
        <w:rPr>
          <w:b/>
          <w:i/>
          <w:u w:val="single"/>
        </w:rPr>
      </w:pPr>
      <w:r w:rsidRPr="00231E4B">
        <w:rPr>
          <w:vertAlign w:val="superscript"/>
        </w:rPr>
        <w:tab/>
      </w:r>
    </w:p>
    <w:p w14:paraId="6647256B" w14:textId="77777777" w:rsidR="00231E4B" w:rsidRDefault="00231E4B" w:rsidP="00DC2665">
      <w:pPr>
        <w:pStyle w:val="NoSpacing"/>
        <w:rPr>
          <w:b/>
          <w:u w:val="single"/>
        </w:rPr>
      </w:pPr>
    </w:p>
    <w:p w14:paraId="02FB45E4" w14:textId="4F3E7E74" w:rsidR="006424AB" w:rsidRPr="00231E4B" w:rsidRDefault="00D81CC2" w:rsidP="00DC2665">
      <w:pPr>
        <w:pStyle w:val="NoSpacing"/>
        <w:rPr>
          <w:b/>
          <w:u w:val="single"/>
        </w:rPr>
      </w:pPr>
      <w:r w:rsidRPr="00231E4B">
        <w:rPr>
          <w:b/>
          <w:u w:val="single"/>
        </w:rPr>
        <w:t>D</w:t>
      </w:r>
      <w:r w:rsidR="00B07BAF" w:rsidRPr="00231E4B">
        <w:rPr>
          <w:b/>
          <w:u w:val="single"/>
        </w:rPr>
        <w:t>eveloping policy</w:t>
      </w:r>
      <w:r w:rsidR="006424AB" w:rsidRPr="00231E4B">
        <w:rPr>
          <w:b/>
          <w:u w:val="single"/>
        </w:rPr>
        <w:t>:</w:t>
      </w:r>
    </w:p>
    <w:p w14:paraId="3AD1CF6D" w14:textId="3B893D9C" w:rsidR="005D716B" w:rsidRPr="00231E4B" w:rsidRDefault="00B07BAF" w:rsidP="00DC2665">
      <w:pPr>
        <w:pStyle w:val="NoSpacing"/>
      </w:pPr>
      <w:r w:rsidRPr="00231E4B">
        <w:t>In order to ensure the</w:t>
      </w:r>
      <w:r w:rsidR="001C5746" w:rsidRPr="00231E4B">
        <w:t xml:space="preserve"> above</w:t>
      </w:r>
      <w:r w:rsidRPr="00231E4B">
        <w:t xml:space="preserve"> rights are met, each Episcopal Unit </w:t>
      </w:r>
      <w:r w:rsidR="00F27454" w:rsidRPr="00231E4B">
        <w:t>(or Tikanga, or responsible governing entit</w:t>
      </w:r>
      <w:r w:rsidR="00B37C5F" w:rsidRPr="00231E4B">
        <w:t>y, or eventually the whole Church)</w:t>
      </w:r>
      <w:r w:rsidR="00F27454" w:rsidRPr="00231E4B">
        <w:t xml:space="preserve"> </w:t>
      </w:r>
      <w:r w:rsidRPr="00231E4B">
        <w:t xml:space="preserve">is expected to formulate appropriate safety policies specific to their context, </w:t>
      </w:r>
      <w:r w:rsidR="005D716B" w:rsidRPr="00231E4B">
        <w:t>giving credence to the expectations in the Church’s ministry standards and disciplinary processes in Title D of the Canons, and any relevant law within their legal jurisdiction</w:t>
      </w:r>
      <w:r w:rsidR="00C014EB" w:rsidRPr="00231E4B">
        <w:t xml:space="preserve"> (e.g. Employment, Vulnerable Children or Health and Safety).</w:t>
      </w:r>
    </w:p>
    <w:p w14:paraId="00E4850E" w14:textId="77777777" w:rsidR="003E6F0B" w:rsidRPr="00231E4B" w:rsidRDefault="003E6F0B" w:rsidP="00DC2665">
      <w:pPr>
        <w:pStyle w:val="NoSpacing"/>
      </w:pPr>
    </w:p>
    <w:p w14:paraId="52737A39" w14:textId="77777777" w:rsidR="00231E4B" w:rsidRDefault="00231E4B" w:rsidP="00C014EB">
      <w:pPr>
        <w:pStyle w:val="NoSpacing"/>
        <w:rPr>
          <w:b/>
          <w:u w:val="single"/>
        </w:rPr>
      </w:pPr>
    </w:p>
    <w:p w14:paraId="36DBDD4B" w14:textId="1950A0FA" w:rsidR="00C014EB" w:rsidRPr="00231E4B" w:rsidRDefault="00C014EB" w:rsidP="00C014EB">
      <w:pPr>
        <w:pStyle w:val="NoSpacing"/>
      </w:pPr>
      <w:r w:rsidRPr="00231E4B">
        <w:rPr>
          <w:b/>
          <w:u w:val="single"/>
        </w:rPr>
        <w:t>Appoint a local ‘champion’</w:t>
      </w:r>
      <w:r w:rsidRPr="00231E4B">
        <w:t xml:space="preserve"> who has responsibility for oversight of the relevant entity’s (this) policy, ensuring review/ update, reporting to governance, ensuring training, </w:t>
      </w:r>
      <w:r w:rsidR="00F22AA7" w:rsidRPr="00231E4B">
        <w:t xml:space="preserve">and </w:t>
      </w:r>
      <w:r w:rsidRPr="00231E4B">
        <w:t>maintaining records.</w:t>
      </w:r>
    </w:p>
    <w:p w14:paraId="1B0D6F5A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6D7595D3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5301C074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05410546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2A740DD2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4142FE64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422618A5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4A8C555F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04B3F8C7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075BA6EA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621F1075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5CC75436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65F6712F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3A61028C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36AB92F8" w14:textId="77777777" w:rsidR="00C014EB" w:rsidRPr="00231E4B" w:rsidRDefault="00C014EB" w:rsidP="00DC2665">
      <w:pPr>
        <w:pStyle w:val="NoSpacing"/>
        <w:rPr>
          <w:b/>
          <w:u w:val="single"/>
        </w:rPr>
      </w:pPr>
    </w:p>
    <w:p w14:paraId="3324BC51" w14:textId="77777777" w:rsidR="00231E4B" w:rsidRDefault="00231E4B" w:rsidP="00DC2665">
      <w:pPr>
        <w:pStyle w:val="NoSpacing"/>
        <w:rPr>
          <w:b/>
          <w:u w:val="single"/>
        </w:rPr>
      </w:pPr>
    </w:p>
    <w:p w14:paraId="23594093" w14:textId="77777777" w:rsidR="00231E4B" w:rsidRDefault="00231E4B" w:rsidP="00DC2665">
      <w:pPr>
        <w:pStyle w:val="NoSpacing"/>
        <w:rPr>
          <w:b/>
          <w:u w:val="single"/>
        </w:rPr>
      </w:pPr>
    </w:p>
    <w:p w14:paraId="320F1661" w14:textId="77777777" w:rsidR="00231E4B" w:rsidRDefault="00231E4B" w:rsidP="00DC2665">
      <w:pPr>
        <w:pStyle w:val="NoSpacing"/>
        <w:rPr>
          <w:b/>
          <w:u w:val="single"/>
        </w:rPr>
      </w:pPr>
    </w:p>
    <w:p w14:paraId="07DA4BF4" w14:textId="77777777" w:rsidR="00231E4B" w:rsidRDefault="00231E4B" w:rsidP="00DC2665">
      <w:pPr>
        <w:pStyle w:val="NoSpacing"/>
        <w:rPr>
          <w:b/>
          <w:u w:val="single"/>
        </w:rPr>
      </w:pPr>
    </w:p>
    <w:p w14:paraId="5CA07268" w14:textId="77777777" w:rsidR="00231E4B" w:rsidRDefault="00231E4B" w:rsidP="00DC2665">
      <w:pPr>
        <w:pStyle w:val="NoSpacing"/>
        <w:rPr>
          <w:b/>
          <w:u w:val="single"/>
        </w:rPr>
      </w:pPr>
    </w:p>
    <w:p w14:paraId="17F7FE1A" w14:textId="77777777" w:rsidR="00503386" w:rsidRPr="00231E4B" w:rsidRDefault="00503386" w:rsidP="00DC2665">
      <w:pPr>
        <w:pStyle w:val="NoSpacing"/>
        <w:rPr>
          <w:b/>
          <w:u w:val="single"/>
        </w:rPr>
      </w:pPr>
      <w:r w:rsidRPr="00231E4B">
        <w:rPr>
          <w:b/>
          <w:u w:val="single"/>
        </w:rPr>
        <w:t>Key Components:</w:t>
      </w:r>
    </w:p>
    <w:p w14:paraId="0AD5D8C6" w14:textId="03699A6D" w:rsidR="00B07BAF" w:rsidRPr="00231E4B" w:rsidRDefault="005D716B" w:rsidP="00DC2665">
      <w:pPr>
        <w:pStyle w:val="NoSpacing"/>
      </w:pPr>
      <w:r w:rsidRPr="00231E4B">
        <w:t xml:space="preserve">The </w:t>
      </w:r>
      <w:r w:rsidR="00B07BAF" w:rsidRPr="00231E4B">
        <w:t xml:space="preserve">below headings are offered as key components in any </w:t>
      </w:r>
      <w:r w:rsidR="00C014EB" w:rsidRPr="00231E4B">
        <w:t>safety</w:t>
      </w:r>
      <w:r w:rsidR="00B07BAF" w:rsidRPr="00231E4B">
        <w:t xml:space="preserve"> policy.</w:t>
      </w:r>
      <w:r w:rsidR="001C5746" w:rsidRPr="00231E4B">
        <w:t xml:space="preserve"> </w:t>
      </w:r>
      <w:r w:rsidR="00B07BAF" w:rsidRPr="00231E4B">
        <w:t>Recognising that children</w:t>
      </w:r>
      <w:r w:rsidR="00EB688F" w:rsidRPr="00231E4B">
        <w:t>,</w:t>
      </w:r>
      <w:r w:rsidR="00B07BAF" w:rsidRPr="00231E4B">
        <w:t xml:space="preserve"> young people, and the vulnerable can be at particular risk, policies should reflect their particular safety needs.</w:t>
      </w:r>
      <w:r w:rsidR="000E158C" w:rsidRPr="00231E4B">
        <w:t xml:space="preserve"> Developing such a policy honours the mana/ dignity of each individual involved.</w:t>
      </w:r>
    </w:p>
    <w:p w14:paraId="48E9DEE6" w14:textId="77777777" w:rsidR="00B07BAF" w:rsidRPr="00231E4B" w:rsidRDefault="00B07BAF" w:rsidP="00DC2665">
      <w:pPr>
        <w:pStyle w:val="NoSpacing"/>
      </w:pPr>
    </w:p>
    <w:p w14:paraId="03ED1C73" w14:textId="77777777" w:rsidR="009E732B" w:rsidRPr="00231E4B" w:rsidRDefault="00B37C5F" w:rsidP="00DC2665">
      <w:pPr>
        <w:pStyle w:val="NoSpacing"/>
      </w:pPr>
      <w:r w:rsidRPr="00231E4B">
        <w:rPr>
          <w:u w:val="single"/>
        </w:rPr>
        <w:t xml:space="preserve">1 </w:t>
      </w:r>
      <w:r w:rsidR="00883A0D" w:rsidRPr="00231E4B">
        <w:rPr>
          <w:u w:val="single"/>
        </w:rPr>
        <w:t xml:space="preserve">Screening of </w:t>
      </w:r>
      <w:r w:rsidR="007535AB" w:rsidRPr="00231E4B">
        <w:rPr>
          <w:u w:val="single"/>
        </w:rPr>
        <w:t xml:space="preserve">ministers/ </w:t>
      </w:r>
      <w:r w:rsidR="00883A0D" w:rsidRPr="00231E4B">
        <w:rPr>
          <w:u w:val="single"/>
        </w:rPr>
        <w:t>workers</w:t>
      </w:r>
      <w:r w:rsidR="00883A0D" w:rsidRPr="00231E4B">
        <w:t xml:space="preserve"> </w:t>
      </w:r>
    </w:p>
    <w:p w14:paraId="3A342C32" w14:textId="23FF401B" w:rsidR="00B37C5F" w:rsidRPr="00231E4B" w:rsidRDefault="005D716B" w:rsidP="00DC2665">
      <w:pPr>
        <w:pStyle w:val="NoSpacing"/>
      </w:pPr>
      <w:r w:rsidRPr="00231E4B">
        <w:t>(</w:t>
      </w:r>
      <w:r w:rsidR="009E732B" w:rsidRPr="00231E4B">
        <w:t>Whether</w:t>
      </w:r>
      <w:r w:rsidRPr="00231E4B">
        <w:t xml:space="preserve"> employed/ appointed</w:t>
      </w:r>
      <w:r w:rsidR="000E158C" w:rsidRPr="00231E4B">
        <w:t xml:space="preserve"> - stipendiary or non-stipendiary</w:t>
      </w:r>
      <w:r w:rsidRPr="00231E4B">
        <w:t xml:space="preserve">/ or voluntary) </w:t>
      </w:r>
      <w:r w:rsidR="00883A0D" w:rsidRPr="00231E4B">
        <w:t xml:space="preserve">– </w:t>
      </w:r>
      <w:proofErr w:type="gramStart"/>
      <w:r w:rsidR="00883A0D" w:rsidRPr="00231E4B">
        <w:t>especially</w:t>
      </w:r>
      <w:proofErr w:type="gramEnd"/>
      <w:r w:rsidR="00883A0D" w:rsidRPr="00231E4B">
        <w:t xml:space="preserve"> for those leading</w:t>
      </w:r>
      <w:r w:rsidR="00EB688F" w:rsidRPr="00231E4B">
        <w:t>,</w:t>
      </w:r>
      <w:r w:rsidR="00883A0D" w:rsidRPr="00231E4B">
        <w:t xml:space="preserve"> or with responsibility for</w:t>
      </w:r>
      <w:r w:rsidR="00EB688F" w:rsidRPr="00231E4B">
        <w:t>,</w:t>
      </w:r>
      <w:r w:rsidR="00883A0D" w:rsidRPr="00231E4B">
        <w:t xml:space="preserve"> a ministry. </w:t>
      </w:r>
    </w:p>
    <w:p w14:paraId="6AB467CF" w14:textId="77777777" w:rsidR="00231E4B" w:rsidRDefault="00231E4B" w:rsidP="00DC2665">
      <w:pPr>
        <w:pStyle w:val="NoSpacing"/>
        <w:rPr>
          <w:b/>
        </w:rPr>
      </w:pPr>
    </w:p>
    <w:p w14:paraId="7F2A9C1B" w14:textId="6389638C" w:rsidR="00B37C5F" w:rsidRPr="00231E4B" w:rsidRDefault="002E0224" w:rsidP="00DC2665">
      <w:pPr>
        <w:pStyle w:val="NoSpacing"/>
      </w:pPr>
      <w:r w:rsidRPr="00231E4B">
        <w:rPr>
          <w:b/>
        </w:rPr>
        <w:t>A clear process</w:t>
      </w:r>
      <w:r w:rsidRPr="00231E4B">
        <w:t xml:space="preserve"> </w:t>
      </w:r>
      <w:r w:rsidR="00B37C5F" w:rsidRPr="00231E4B">
        <w:t xml:space="preserve">- </w:t>
      </w:r>
      <w:r w:rsidRPr="00231E4B">
        <w:t>which includes</w:t>
      </w:r>
      <w:r w:rsidR="00883A0D" w:rsidRPr="00231E4B">
        <w:t xml:space="preserve"> </w:t>
      </w:r>
      <w:r w:rsidRPr="00231E4B">
        <w:t>a</w:t>
      </w:r>
      <w:r w:rsidR="00883A0D" w:rsidRPr="00231E4B">
        <w:t xml:space="preserve">pplication/ references/ police vetting or equivalent background check, </w:t>
      </w:r>
      <w:r w:rsidR="00EB688F" w:rsidRPr="00231E4B">
        <w:t xml:space="preserve">and </w:t>
      </w:r>
      <w:r w:rsidR="00883A0D" w:rsidRPr="00231E4B">
        <w:t>interview</w:t>
      </w:r>
      <w:r w:rsidR="009E732B" w:rsidRPr="00231E4B">
        <w:t>/ selection/ appointment processes</w:t>
      </w:r>
      <w:r w:rsidR="00883A0D" w:rsidRPr="00231E4B">
        <w:t>.</w:t>
      </w:r>
      <w:r w:rsidR="005D716B" w:rsidRPr="00231E4B">
        <w:t xml:space="preserve"> </w:t>
      </w:r>
    </w:p>
    <w:p w14:paraId="4F18F585" w14:textId="0F545AA9" w:rsidR="00B07BAF" w:rsidRPr="00231E4B" w:rsidRDefault="005D716B" w:rsidP="00DC2665">
      <w:pPr>
        <w:pStyle w:val="NoSpacing"/>
      </w:pPr>
      <w:r w:rsidRPr="00231E4B">
        <w:rPr>
          <w:b/>
        </w:rPr>
        <w:t>Noting</w:t>
      </w:r>
      <w:r w:rsidRPr="00231E4B">
        <w:t xml:space="preserve"> </w:t>
      </w:r>
      <w:r w:rsidR="00B37C5F" w:rsidRPr="00231E4B">
        <w:t xml:space="preserve">- </w:t>
      </w:r>
      <w:r w:rsidRPr="00231E4B">
        <w:t>where local employment law applies and referencing the General Synod’s ‘He Taura Tangata – People Matter’ resource where applicable.</w:t>
      </w:r>
    </w:p>
    <w:p w14:paraId="0B8FD29A" w14:textId="77777777" w:rsidR="0054116A" w:rsidRPr="00231E4B" w:rsidRDefault="0054116A" w:rsidP="00DC2665">
      <w:pPr>
        <w:pStyle w:val="NoSpacing"/>
      </w:pPr>
    </w:p>
    <w:p w14:paraId="3226AF6E" w14:textId="42FB2E36" w:rsidR="00B37C5F" w:rsidRPr="00231E4B" w:rsidRDefault="00B37C5F" w:rsidP="00E57D61">
      <w:pPr>
        <w:pStyle w:val="NoSpacing"/>
      </w:pPr>
      <w:r w:rsidRPr="00231E4B">
        <w:rPr>
          <w:u w:val="single"/>
        </w:rPr>
        <w:t xml:space="preserve">2 </w:t>
      </w:r>
      <w:r w:rsidR="0054116A" w:rsidRPr="00231E4B">
        <w:rPr>
          <w:u w:val="single"/>
        </w:rPr>
        <w:t>Training and support</w:t>
      </w:r>
      <w:r w:rsidR="0054116A" w:rsidRPr="00231E4B">
        <w:t xml:space="preserve"> </w:t>
      </w:r>
    </w:p>
    <w:p w14:paraId="6D2F1624" w14:textId="7293305E" w:rsidR="00B37C5F" w:rsidRPr="00231E4B" w:rsidRDefault="00B37C5F" w:rsidP="00E57D61">
      <w:pPr>
        <w:pStyle w:val="NoSpacing"/>
        <w:rPr>
          <w:b/>
        </w:rPr>
      </w:pPr>
      <w:r w:rsidRPr="00231E4B">
        <w:rPr>
          <w:b/>
        </w:rPr>
        <w:t>Regular</w:t>
      </w:r>
      <w:r w:rsidR="0054116A" w:rsidRPr="00231E4B">
        <w:rPr>
          <w:b/>
        </w:rPr>
        <w:t xml:space="preserve"> (annual) training</w:t>
      </w:r>
      <w:r w:rsidRPr="00231E4B">
        <w:rPr>
          <w:b/>
        </w:rPr>
        <w:t>.</w:t>
      </w:r>
      <w:r w:rsidR="0054116A" w:rsidRPr="00231E4B">
        <w:rPr>
          <w:b/>
        </w:rPr>
        <w:t xml:space="preserve"> </w:t>
      </w:r>
    </w:p>
    <w:p w14:paraId="1222FC88" w14:textId="6A1BF218" w:rsidR="00B37C5F" w:rsidRPr="00231E4B" w:rsidRDefault="00B37C5F" w:rsidP="00E57D61">
      <w:pPr>
        <w:pStyle w:val="NoSpacing"/>
        <w:rPr>
          <w:b/>
        </w:rPr>
      </w:pPr>
      <w:r w:rsidRPr="00231E4B">
        <w:rPr>
          <w:b/>
        </w:rPr>
        <w:t>Resources</w:t>
      </w:r>
      <w:r w:rsidR="0054116A" w:rsidRPr="00231E4B">
        <w:rPr>
          <w:b/>
        </w:rPr>
        <w:t xml:space="preserve"> available</w:t>
      </w:r>
      <w:r w:rsidRPr="00231E4B">
        <w:rPr>
          <w:b/>
        </w:rPr>
        <w:t>.</w:t>
      </w:r>
      <w:r w:rsidR="0054116A" w:rsidRPr="00231E4B">
        <w:rPr>
          <w:b/>
        </w:rPr>
        <w:t xml:space="preserve"> </w:t>
      </w:r>
    </w:p>
    <w:p w14:paraId="566064F0" w14:textId="6808C23A" w:rsidR="009E732B" w:rsidRPr="00231E4B" w:rsidRDefault="009E732B" w:rsidP="00E57D61">
      <w:pPr>
        <w:pStyle w:val="NoSpacing"/>
        <w:rPr>
          <w:b/>
        </w:rPr>
      </w:pPr>
      <w:r w:rsidRPr="00231E4B">
        <w:rPr>
          <w:b/>
        </w:rPr>
        <w:t>Codes of Ethics/ Behaviour/ Standards.</w:t>
      </w:r>
    </w:p>
    <w:p w14:paraId="74F0ECCC" w14:textId="63F2A578" w:rsidR="00B37C5F" w:rsidRPr="00231E4B" w:rsidRDefault="00B37C5F" w:rsidP="00E57D61">
      <w:pPr>
        <w:pStyle w:val="NoSpacing"/>
        <w:rPr>
          <w:b/>
        </w:rPr>
      </w:pPr>
      <w:r w:rsidRPr="00231E4B">
        <w:rPr>
          <w:b/>
        </w:rPr>
        <w:t>Supervision.</w:t>
      </w:r>
      <w:r w:rsidR="00E57D61" w:rsidRPr="00231E4B">
        <w:rPr>
          <w:b/>
        </w:rPr>
        <w:t xml:space="preserve"> </w:t>
      </w:r>
    </w:p>
    <w:p w14:paraId="323824AE" w14:textId="0C1D3691" w:rsidR="00B37C5F" w:rsidRPr="00231E4B" w:rsidRDefault="00B37C5F" w:rsidP="00E57D61">
      <w:pPr>
        <w:pStyle w:val="NoSpacing"/>
        <w:rPr>
          <w:b/>
        </w:rPr>
      </w:pPr>
      <w:r w:rsidRPr="00231E4B">
        <w:rPr>
          <w:b/>
        </w:rPr>
        <w:t>Review</w:t>
      </w:r>
      <w:r w:rsidR="00E57D61" w:rsidRPr="00231E4B">
        <w:rPr>
          <w:b/>
        </w:rPr>
        <w:t xml:space="preserve"> of appointment. </w:t>
      </w:r>
    </w:p>
    <w:p w14:paraId="34BC2381" w14:textId="77777777" w:rsidR="0054116A" w:rsidRPr="00231E4B" w:rsidRDefault="0054116A" w:rsidP="0054116A">
      <w:pPr>
        <w:pStyle w:val="NoSpacing"/>
      </w:pPr>
    </w:p>
    <w:p w14:paraId="5FC54816" w14:textId="77777777" w:rsidR="00B37C5F" w:rsidRPr="00231E4B" w:rsidRDefault="00B37C5F" w:rsidP="00DC2665">
      <w:pPr>
        <w:pStyle w:val="NoSpacing"/>
        <w:rPr>
          <w:u w:val="single"/>
        </w:rPr>
      </w:pPr>
      <w:r w:rsidRPr="00231E4B">
        <w:rPr>
          <w:u w:val="single"/>
        </w:rPr>
        <w:t xml:space="preserve">3 </w:t>
      </w:r>
      <w:r w:rsidR="00E57D61" w:rsidRPr="00231E4B">
        <w:rPr>
          <w:u w:val="single"/>
        </w:rPr>
        <w:t xml:space="preserve">Organisational </w:t>
      </w:r>
      <w:r w:rsidR="0054116A" w:rsidRPr="00231E4B">
        <w:rPr>
          <w:u w:val="single"/>
        </w:rPr>
        <w:t>Accountability and Reporting</w:t>
      </w:r>
    </w:p>
    <w:p w14:paraId="216A746A" w14:textId="3310194A" w:rsidR="00B37C5F" w:rsidRPr="00231E4B" w:rsidRDefault="00B37C5F" w:rsidP="00DC2665">
      <w:pPr>
        <w:pStyle w:val="NoSpacing"/>
        <w:rPr>
          <w:b/>
        </w:rPr>
      </w:pPr>
      <w:r w:rsidRPr="00231E4B">
        <w:rPr>
          <w:b/>
        </w:rPr>
        <w:t>Lines</w:t>
      </w:r>
      <w:r w:rsidR="0054116A" w:rsidRPr="00231E4B">
        <w:rPr>
          <w:b/>
        </w:rPr>
        <w:t xml:space="preserve"> of accountability</w:t>
      </w:r>
      <w:r w:rsidR="009E732B" w:rsidRPr="00231E4B">
        <w:rPr>
          <w:b/>
        </w:rPr>
        <w:t>, monitoring,</w:t>
      </w:r>
      <w:r w:rsidR="0054116A" w:rsidRPr="00231E4B">
        <w:rPr>
          <w:b/>
        </w:rPr>
        <w:t xml:space="preserve"> </w:t>
      </w:r>
      <w:r w:rsidR="009E732B" w:rsidRPr="00231E4B">
        <w:rPr>
          <w:b/>
        </w:rPr>
        <w:t xml:space="preserve">record keeping, </w:t>
      </w:r>
      <w:r w:rsidR="0054116A" w:rsidRPr="00231E4B">
        <w:rPr>
          <w:b/>
        </w:rPr>
        <w:t>and reporting</w:t>
      </w:r>
      <w:r w:rsidRPr="00231E4B">
        <w:rPr>
          <w:b/>
        </w:rPr>
        <w:t>.</w:t>
      </w:r>
      <w:r w:rsidR="0054116A" w:rsidRPr="00231E4B">
        <w:rPr>
          <w:b/>
        </w:rPr>
        <w:t xml:space="preserve"> </w:t>
      </w:r>
    </w:p>
    <w:p w14:paraId="1455F9ED" w14:textId="0494F44C" w:rsidR="00B37C5F" w:rsidRPr="00231E4B" w:rsidRDefault="00B37C5F" w:rsidP="00DC2665">
      <w:pPr>
        <w:pStyle w:val="NoSpacing"/>
        <w:rPr>
          <w:b/>
        </w:rPr>
      </w:pPr>
      <w:r w:rsidRPr="00231E4B">
        <w:rPr>
          <w:b/>
        </w:rPr>
        <w:t>Responsibilities.</w:t>
      </w:r>
      <w:r w:rsidR="0054116A" w:rsidRPr="00231E4B">
        <w:rPr>
          <w:b/>
        </w:rPr>
        <w:t xml:space="preserve"> </w:t>
      </w:r>
    </w:p>
    <w:p w14:paraId="6A1626D6" w14:textId="3359C6DE" w:rsidR="009E732B" w:rsidRPr="00231E4B" w:rsidRDefault="009E732B" w:rsidP="00DC2665">
      <w:pPr>
        <w:pStyle w:val="NoSpacing"/>
        <w:rPr>
          <w:b/>
        </w:rPr>
      </w:pPr>
      <w:r w:rsidRPr="00231E4B">
        <w:rPr>
          <w:b/>
        </w:rPr>
        <w:t>Discipline procedures.</w:t>
      </w:r>
    </w:p>
    <w:p w14:paraId="30AAE2EE" w14:textId="22AFEF14" w:rsidR="00883A0D" w:rsidRPr="00231E4B" w:rsidRDefault="00B37C5F" w:rsidP="00DC2665">
      <w:pPr>
        <w:pStyle w:val="NoSpacing"/>
        <w:rPr>
          <w:b/>
        </w:rPr>
      </w:pPr>
      <w:r w:rsidRPr="00231E4B">
        <w:rPr>
          <w:b/>
        </w:rPr>
        <w:t>Organisational</w:t>
      </w:r>
      <w:r w:rsidR="0054116A" w:rsidRPr="00231E4B">
        <w:rPr>
          <w:b/>
        </w:rPr>
        <w:t xml:space="preserve"> emergency procedures/plans</w:t>
      </w:r>
      <w:r w:rsidRPr="00231E4B">
        <w:rPr>
          <w:b/>
        </w:rPr>
        <w:t>.</w:t>
      </w:r>
    </w:p>
    <w:p w14:paraId="0BA70D25" w14:textId="22C52214" w:rsidR="009E732B" w:rsidRPr="00231E4B" w:rsidRDefault="009E732B" w:rsidP="00DC2665">
      <w:pPr>
        <w:pStyle w:val="NoSpacing"/>
        <w:rPr>
          <w:b/>
        </w:rPr>
      </w:pPr>
      <w:r w:rsidRPr="00231E4B">
        <w:rPr>
          <w:b/>
        </w:rPr>
        <w:t>Insurance provisions.</w:t>
      </w:r>
    </w:p>
    <w:p w14:paraId="26D0A0D9" w14:textId="77777777" w:rsidR="007535AB" w:rsidRPr="00231E4B" w:rsidRDefault="007535AB" w:rsidP="00DC2665">
      <w:pPr>
        <w:pStyle w:val="NoSpacing"/>
      </w:pPr>
    </w:p>
    <w:p w14:paraId="36A19971" w14:textId="77777777" w:rsidR="00B37C5F" w:rsidRPr="00231E4B" w:rsidRDefault="00B37C5F" w:rsidP="00DC2665">
      <w:pPr>
        <w:pStyle w:val="NoSpacing"/>
        <w:rPr>
          <w:u w:val="single"/>
        </w:rPr>
      </w:pPr>
      <w:r w:rsidRPr="00231E4B">
        <w:rPr>
          <w:u w:val="single"/>
        </w:rPr>
        <w:t xml:space="preserve">4 </w:t>
      </w:r>
      <w:r w:rsidR="007535AB" w:rsidRPr="00231E4B">
        <w:rPr>
          <w:u w:val="single"/>
        </w:rPr>
        <w:t>Legal obligations</w:t>
      </w:r>
    </w:p>
    <w:p w14:paraId="3A985704" w14:textId="0C1DAA03" w:rsidR="00B37C5F" w:rsidRPr="00231E4B" w:rsidRDefault="00B37C5F" w:rsidP="00DC2665">
      <w:pPr>
        <w:pStyle w:val="NoSpacing"/>
        <w:rPr>
          <w:b/>
        </w:rPr>
      </w:pPr>
      <w:r w:rsidRPr="00231E4B">
        <w:rPr>
          <w:b/>
        </w:rPr>
        <w:t>Privacy</w:t>
      </w:r>
      <w:r w:rsidR="007535AB" w:rsidRPr="00231E4B">
        <w:rPr>
          <w:b/>
        </w:rPr>
        <w:t>/ confidentiality</w:t>
      </w:r>
      <w:r w:rsidRPr="00231E4B">
        <w:rPr>
          <w:b/>
        </w:rPr>
        <w:t>.</w:t>
      </w:r>
      <w:r w:rsidR="007535AB" w:rsidRPr="00231E4B">
        <w:rPr>
          <w:b/>
        </w:rPr>
        <w:t xml:space="preserve"> </w:t>
      </w:r>
    </w:p>
    <w:p w14:paraId="4EDBDC53" w14:textId="23036CB8" w:rsidR="00B37C5F" w:rsidRPr="00231E4B" w:rsidRDefault="0054116A" w:rsidP="00DC2665">
      <w:pPr>
        <w:pStyle w:val="NoSpacing"/>
        <w:rPr>
          <w:b/>
        </w:rPr>
      </w:pPr>
      <w:r w:rsidRPr="00231E4B">
        <w:rPr>
          <w:b/>
        </w:rPr>
        <w:t xml:space="preserve">Health and </w:t>
      </w:r>
      <w:r w:rsidR="00EB688F" w:rsidRPr="00231E4B">
        <w:rPr>
          <w:b/>
        </w:rPr>
        <w:t>S</w:t>
      </w:r>
      <w:r w:rsidRPr="00231E4B">
        <w:rPr>
          <w:b/>
        </w:rPr>
        <w:t>afety standards</w:t>
      </w:r>
      <w:r w:rsidR="00B37C5F" w:rsidRPr="00231E4B">
        <w:rPr>
          <w:b/>
        </w:rPr>
        <w:t>.</w:t>
      </w:r>
      <w:r w:rsidRPr="00231E4B">
        <w:rPr>
          <w:b/>
        </w:rPr>
        <w:t xml:space="preserve"> </w:t>
      </w:r>
    </w:p>
    <w:p w14:paraId="16BF71D5" w14:textId="56165DE8" w:rsidR="00B37C5F" w:rsidRPr="00231E4B" w:rsidRDefault="00B37C5F" w:rsidP="00DC2665">
      <w:pPr>
        <w:pStyle w:val="NoSpacing"/>
        <w:rPr>
          <w:b/>
        </w:rPr>
      </w:pPr>
      <w:r w:rsidRPr="00231E4B">
        <w:rPr>
          <w:b/>
        </w:rPr>
        <w:t>Reporting</w:t>
      </w:r>
      <w:r w:rsidR="007535AB" w:rsidRPr="00231E4B">
        <w:rPr>
          <w:b/>
        </w:rPr>
        <w:t xml:space="preserve"> of abuse.</w:t>
      </w:r>
      <w:r w:rsidR="005D716B" w:rsidRPr="00231E4B">
        <w:rPr>
          <w:b/>
        </w:rPr>
        <w:t xml:space="preserve"> </w:t>
      </w:r>
    </w:p>
    <w:p w14:paraId="2CB77D40" w14:textId="2C0F70A3" w:rsidR="00883A0D" w:rsidRPr="00231E4B" w:rsidRDefault="00B37C5F" w:rsidP="00DC2665">
      <w:pPr>
        <w:pStyle w:val="NoSpacing"/>
      </w:pPr>
      <w:r w:rsidRPr="00231E4B">
        <w:t>(</w:t>
      </w:r>
      <w:r w:rsidR="005D716B" w:rsidRPr="00231E4B">
        <w:t>Noting that particular legal jurisdictions differ across this Church.</w:t>
      </w:r>
      <w:r w:rsidRPr="00231E4B">
        <w:t>)</w:t>
      </w:r>
    </w:p>
    <w:p w14:paraId="164CC09E" w14:textId="77777777" w:rsidR="00883A0D" w:rsidRPr="00231E4B" w:rsidRDefault="00883A0D" w:rsidP="00DC2665">
      <w:pPr>
        <w:pStyle w:val="NoSpacing"/>
      </w:pPr>
    </w:p>
    <w:p w14:paraId="556E9B45" w14:textId="59D03DE7" w:rsidR="00B37C5F" w:rsidRPr="00231E4B" w:rsidRDefault="00B37C5F" w:rsidP="00DC2665">
      <w:pPr>
        <w:pStyle w:val="NoSpacing"/>
        <w:rPr>
          <w:u w:val="single"/>
        </w:rPr>
      </w:pPr>
      <w:r w:rsidRPr="00231E4B">
        <w:rPr>
          <w:u w:val="single"/>
        </w:rPr>
        <w:t xml:space="preserve">5 </w:t>
      </w:r>
      <w:r w:rsidR="007535AB" w:rsidRPr="00231E4B">
        <w:rPr>
          <w:u w:val="single"/>
        </w:rPr>
        <w:t>Physical environment checks</w:t>
      </w:r>
    </w:p>
    <w:p w14:paraId="3C80F60E" w14:textId="212031BD" w:rsidR="00B37C5F" w:rsidRPr="00231E4B" w:rsidRDefault="007535AB" w:rsidP="00DC2665">
      <w:pPr>
        <w:pStyle w:val="NoSpacing"/>
        <w:rPr>
          <w:b/>
        </w:rPr>
      </w:pPr>
      <w:r w:rsidRPr="00231E4B">
        <w:rPr>
          <w:b/>
        </w:rPr>
        <w:t>Health and Safety compliance</w:t>
      </w:r>
      <w:r w:rsidR="00B37C5F" w:rsidRPr="00231E4B">
        <w:rPr>
          <w:b/>
        </w:rPr>
        <w:t>.</w:t>
      </w:r>
      <w:r w:rsidRPr="00231E4B">
        <w:rPr>
          <w:b/>
        </w:rPr>
        <w:t xml:space="preserve"> </w:t>
      </w:r>
    </w:p>
    <w:p w14:paraId="19862200" w14:textId="11AF2A7B" w:rsidR="00883A0D" w:rsidRPr="00231E4B" w:rsidRDefault="00B37C5F" w:rsidP="00DC2665">
      <w:pPr>
        <w:pStyle w:val="NoSpacing"/>
        <w:rPr>
          <w:b/>
        </w:rPr>
      </w:pPr>
      <w:r w:rsidRPr="00231E4B">
        <w:rPr>
          <w:b/>
        </w:rPr>
        <w:t>Hazards</w:t>
      </w:r>
      <w:r w:rsidR="007535AB" w:rsidRPr="00231E4B">
        <w:rPr>
          <w:b/>
        </w:rPr>
        <w:t xml:space="preserve"> identification. </w:t>
      </w:r>
    </w:p>
    <w:p w14:paraId="49D3211B" w14:textId="77777777" w:rsidR="00883A0D" w:rsidRPr="00231E4B" w:rsidRDefault="00883A0D" w:rsidP="00DC2665">
      <w:pPr>
        <w:pStyle w:val="NoSpacing"/>
      </w:pPr>
    </w:p>
    <w:p w14:paraId="6B20E112" w14:textId="24E3BD02" w:rsidR="00B37C5F" w:rsidRPr="00231E4B" w:rsidRDefault="00B37C5F" w:rsidP="00DC2665">
      <w:pPr>
        <w:pStyle w:val="NoSpacing"/>
        <w:rPr>
          <w:u w:val="single"/>
        </w:rPr>
      </w:pPr>
      <w:r w:rsidRPr="00231E4B">
        <w:rPr>
          <w:u w:val="single"/>
        </w:rPr>
        <w:t xml:space="preserve">6 </w:t>
      </w:r>
      <w:r w:rsidR="007535AB" w:rsidRPr="00231E4B">
        <w:rPr>
          <w:u w:val="single"/>
        </w:rPr>
        <w:t>Programme safety expectations</w:t>
      </w:r>
    </w:p>
    <w:p w14:paraId="1F8202ED" w14:textId="43CA3427" w:rsidR="00B37C5F" w:rsidRPr="00231E4B" w:rsidRDefault="00B37C5F" w:rsidP="00DC2665">
      <w:pPr>
        <w:pStyle w:val="NoSpacing"/>
        <w:rPr>
          <w:b/>
        </w:rPr>
      </w:pPr>
      <w:r w:rsidRPr="00231E4B">
        <w:rPr>
          <w:b/>
        </w:rPr>
        <w:t>Leadership/</w:t>
      </w:r>
      <w:r w:rsidR="007535AB" w:rsidRPr="00231E4B">
        <w:rPr>
          <w:b/>
        </w:rPr>
        <w:t>staffing ratios (e.g. adult/child</w:t>
      </w:r>
      <w:r w:rsidR="00503386" w:rsidRPr="00231E4B">
        <w:rPr>
          <w:b/>
        </w:rPr>
        <w:t>)</w:t>
      </w:r>
      <w:r w:rsidRPr="00231E4B">
        <w:rPr>
          <w:b/>
        </w:rPr>
        <w:t>.</w:t>
      </w:r>
    </w:p>
    <w:p w14:paraId="1FFFDE10" w14:textId="3ED8B7CE" w:rsidR="00B37C5F" w:rsidRPr="00231E4B" w:rsidRDefault="00B37C5F" w:rsidP="00DC2665">
      <w:pPr>
        <w:pStyle w:val="NoSpacing"/>
        <w:rPr>
          <w:b/>
        </w:rPr>
      </w:pPr>
      <w:r w:rsidRPr="00231E4B">
        <w:rPr>
          <w:b/>
        </w:rPr>
        <w:t>Transport.</w:t>
      </w:r>
      <w:r w:rsidR="0054116A" w:rsidRPr="00231E4B">
        <w:rPr>
          <w:b/>
        </w:rPr>
        <w:t xml:space="preserve"> </w:t>
      </w:r>
    </w:p>
    <w:p w14:paraId="568286A4" w14:textId="543CEC51" w:rsidR="00B37C5F" w:rsidRPr="00231E4B" w:rsidRDefault="00B37C5F" w:rsidP="00DC2665">
      <w:pPr>
        <w:pStyle w:val="NoSpacing"/>
        <w:rPr>
          <w:b/>
        </w:rPr>
      </w:pPr>
      <w:r w:rsidRPr="00231E4B">
        <w:rPr>
          <w:b/>
        </w:rPr>
        <w:t>Emergency</w:t>
      </w:r>
      <w:r w:rsidR="007535AB" w:rsidRPr="00231E4B">
        <w:rPr>
          <w:b/>
        </w:rPr>
        <w:t xml:space="preserve"> contacts/ numbers</w:t>
      </w:r>
      <w:r w:rsidRPr="00231E4B">
        <w:rPr>
          <w:b/>
        </w:rPr>
        <w:t>.</w:t>
      </w:r>
      <w:r w:rsidR="007535AB" w:rsidRPr="00231E4B">
        <w:rPr>
          <w:b/>
        </w:rPr>
        <w:t xml:space="preserve"> </w:t>
      </w:r>
    </w:p>
    <w:p w14:paraId="48C2AFC0" w14:textId="5C066926" w:rsidR="00B37C5F" w:rsidRPr="00231E4B" w:rsidRDefault="00B37C5F" w:rsidP="00DC2665">
      <w:pPr>
        <w:pStyle w:val="NoSpacing"/>
        <w:rPr>
          <w:b/>
        </w:rPr>
      </w:pPr>
      <w:r w:rsidRPr="00231E4B">
        <w:rPr>
          <w:b/>
        </w:rPr>
        <w:t>Programme</w:t>
      </w:r>
      <w:r w:rsidR="0054116A" w:rsidRPr="00231E4B">
        <w:rPr>
          <w:b/>
        </w:rPr>
        <w:t xml:space="preserve"> </w:t>
      </w:r>
      <w:r w:rsidR="007535AB" w:rsidRPr="00231E4B">
        <w:rPr>
          <w:b/>
        </w:rPr>
        <w:t>emergency procedures</w:t>
      </w:r>
      <w:r w:rsidR="0054116A" w:rsidRPr="00231E4B">
        <w:rPr>
          <w:b/>
        </w:rPr>
        <w:t>/plans</w:t>
      </w:r>
      <w:r w:rsidRPr="00231E4B">
        <w:rPr>
          <w:b/>
        </w:rPr>
        <w:t>.</w:t>
      </w:r>
      <w:r w:rsidR="0054116A" w:rsidRPr="00231E4B">
        <w:rPr>
          <w:b/>
        </w:rPr>
        <w:t xml:space="preserve"> </w:t>
      </w:r>
    </w:p>
    <w:p w14:paraId="43A9F11C" w14:textId="08549286" w:rsidR="00883A0D" w:rsidRPr="00231E4B" w:rsidRDefault="00B37C5F" w:rsidP="00DC2665">
      <w:pPr>
        <w:pStyle w:val="NoSpacing"/>
        <w:rPr>
          <w:b/>
        </w:rPr>
      </w:pPr>
      <w:r w:rsidRPr="00231E4B">
        <w:rPr>
          <w:b/>
        </w:rPr>
        <w:t>Risk</w:t>
      </w:r>
      <w:r w:rsidR="0054116A" w:rsidRPr="00231E4B">
        <w:rPr>
          <w:b/>
        </w:rPr>
        <w:t xml:space="preserve"> assessment and </w:t>
      </w:r>
      <w:r w:rsidR="00EB688F" w:rsidRPr="00231E4B">
        <w:rPr>
          <w:b/>
        </w:rPr>
        <w:t xml:space="preserve">risk </w:t>
      </w:r>
      <w:r w:rsidR="0054116A" w:rsidRPr="00231E4B">
        <w:rPr>
          <w:b/>
        </w:rPr>
        <w:t>management</w:t>
      </w:r>
      <w:r w:rsidR="007535AB" w:rsidRPr="00231E4B">
        <w:rPr>
          <w:b/>
        </w:rPr>
        <w:t xml:space="preserve">. </w:t>
      </w:r>
    </w:p>
    <w:p w14:paraId="235963E0" w14:textId="77777777" w:rsidR="00F22AA7" w:rsidRPr="00231E4B" w:rsidRDefault="00F22AA7" w:rsidP="00DC2665">
      <w:pPr>
        <w:pStyle w:val="NoSpacing"/>
        <w:rPr>
          <w:highlight w:val="yellow"/>
          <w:u w:val="single"/>
        </w:rPr>
      </w:pPr>
    </w:p>
    <w:p w14:paraId="72F475F3" w14:textId="77777777" w:rsidR="00B37C5F" w:rsidRPr="00231E4B" w:rsidRDefault="00B37C5F" w:rsidP="00DC2665">
      <w:pPr>
        <w:pStyle w:val="NoSpacing"/>
        <w:rPr>
          <w:u w:val="single"/>
        </w:rPr>
      </w:pPr>
      <w:r w:rsidRPr="00231E4B">
        <w:rPr>
          <w:u w:val="single"/>
        </w:rPr>
        <w:lastRenderedPageBreak/>
        <w:t xml:space="preserve">7 </w:t>
      </w:r>
      <w:r w:rsidR="00883A0D" w:rsidRPr="00231E4B">
        <w:rPr>
          <w:u w:val="single"/>
        </w:rPr>
        <w:t>Clear process for incident or complaint</w:t>
      </w:r>
    </w:p>
    <w:p w14:paraId="08B3B6BE" w14:textId="77777777" w:rsidR="00B37C5F" w:rsidRPr="00231E4B" w:rsidRDefault="00B37C5F" w:rsidP="00DC2665">
      <w:pPr>
        <w:pStyle w:val="NoSpacing"/>
      </w:pPr>
      <w:r w:rsidRPr="00231E4B">
        <w:rPr>
          <w:b/>
        </w:rPr>
        <w:t>C</w:t>
      </w:r>
      <w:r w:rsidR="002E0224" w:rsidRPr="00231E4B">
        <w:rPr>
          <w:b/>
        </w:rPr>
        <w:t>lear reporting/ accountability lines</w:t>
      </w:r>
      <w:r w:rsidR="002E0224" w:rsidRPr="00231E4B">
        <w:t xml:space="preserve"> in the event of an incident, </w:t>
      </w:r>
      <w:r w:rsidR="000E158C" w:rsidRPr="00231E4B">
        <w:t xml:space="preserve">e.g. addressing </w:t>
      </w:r>
      <w:r w:rsidR="00883A0D" w:rsidRPr="00231E4B">
        <w:t>response, care, reference onward, support over any allegation of unsafe practice</w:t>
      </w:r>
      <w:r w:rsidR="007535AB" w:rsidRPr="00231E4B">
        <w:t>.</w:t>
      </w:r>
      <w:r w:rsidR="000E158C" w:rsidRPr="00231E4B">
        <w:t xml:space="preserve"> </w:t>
      </w:r>
    </w:p>
    <w:p w14:paraId="5D7BE41B" w14:textId="607696A6" w:rsidR="00883A0D" w:rsidRPr="00231E4B" w:rsidRDefault="00B37C5F" w:rsidP="00DC2665">
      <w:pPr>
        <w:pStyle w:val="NoSpacing"/>
      </w:pPr>
      <w:r w:rsidRPr="00231E4B">
        <w:rPr>
          <w:b/>
        </w:rPr>
        <w:t>Transparently and publically accessible information</w:t>
      </w:r>
      <w:r w:rsidR="000E158C" w:rsidRPr="00231E4B">
        <w:t xml:space="preserve"> about </w:t>
      </w:r>
      <w:r w:rsidRPr="00231E4B">
        <w:t xml:space="preserve">complaint </w:t>
      </w:r>
      <w:r w:rsidR="000E158C" w:rsidRPr="00231E4B">
        <w:t>process</w:t>
      </w:r>
      <w:r w:rsidRPr="00231E4B">
        <w:t>es</w:t>
      </w:r>
      <w:r w:rsidR="000E158C" w:rsidRPr="00231E4B">
        <w:t xml:space="preserve">, </w:t>
      </w:r>
      <w:r w:rsidRPr="00231E4B">
        <w:t>c</w:t>
      </w:r>
      <w:r w:rsidR="000E158C" w:rsidRPr="00231E4B">
        <w:t>over</w:t>
      </w:r>
      <w:r w:rsidRPr="00231E4B">
        <w:t>ing</w:t>
      </w:r>
      <w:r w:rsidR="000E158C" w:rsidRPr="00231E4B">
        <w:t xml:space="preserve"> the appropriate processes applicable to the context e.g. Title D, Employment, Police. </w:t>
      </w:r>
    </w:p>
    <w:p w14:paraId="74EACFF9" w14:textId="77777777" w:rsidR="00883A0D" w:rsidRPr="00231E4B" w:rsidRDefault="00883A0D" w:rsidP="00DC2665">
      <w:pPr>
        <w:pStyle w:val="NoSpacing"/>
      </w:pPr>
    </w:p>
    <w:p w14:paraId="1251E46A" w14:textId="77777777" w:rsidR="00231E4B" w:rsidRDefault="00231E4B">
      <w:pPr>
        <w:pStyle w:val="NoSpacing"/>
        <w:rPr>
          <w:u w:val="single"/>
        </w:rPr>
      </w:pPr>
    </w:p>
    <w:p w14:paraId="407E51D8" w14:textId="77777777" w:rsidR="00B37C5F" w:rsidRPr="00231E4B" w:rsidRDefault="00B37C5F">
      <w:pPr>
        <w:pStyle w:val="NoSpacing"/>
        <w:rPr>
          <w:u w:val="single"/>
        </w:rPr>
      </w:pPr>
      <w:r w:rsidRPr="00231E4B">
        <w:rPr>
          <w:u w:val="single"/>
        </w:rPr>
        <w:t xml:space="preserve">8 </w:t>
      </w:r>
      <w:r w:rsidR="005D716B" w:rsidRPr="00231E4B">
        <w:rPr>
          <w:u w:val="single"/>
        </w:rPr>
        <w:t>Pastoral Care</w:t>
      </w:r>
    </w:p>
    <w:p w14:paraId="6F39806F" w14:textId="22D7FC90" w:rsidR="00E57D61" w:rsidRPr="00231E4B" w:rsidRDefault="00B37C5F">
      <w:pPr>
        <w:pStyle w:val="NoSpacing"/>
      </w:pPr>
      <w:r w:rsidRPr="00231E4B">
        <w:rPr>
          <w:b/>
        </w:rPr>
        <w:t>I</w:t>
      </w:r>
      <w:r w:rsidR="002E0224" w:rsidRPr="00231E4B">
        <w:rPr>
          <w:b/>
        </w:rPr>
        <w:t>dentify</w:t>
      </w:r>
      <w:r w:rsidRPr="00231E4B">
        <w:rPr>
          <w:b/>
        </w:rPr>
        <w:t xml:space="preserve"> </w:t>
      </w:r>
      <w:r w:rsidR="005D716B" w:rsidRPr="00231E4B">
        <w:rPr>
          <w:b/>
        </w:rPr>
        <w:t>what ministry of care and support is offered</w:t>
      </w:r>
      <w:r w:rsidR="005D716B" w:rsidRPr="00231E4B">
        <w:t>, for both ministers and those ministered to, and especially any victims of unsafe practice.</w:t>
      </w:r>
    </w:p>
    <w:p w14:paraId="6376B5CD" w14:textId="77777777" w:rsidR="002E0224" w:rsidRPr="00231E4B" w:rsidRDefault="002E0224">
      <w:pPr>
        <w:pStyle w:val="NoSpacing"/>
      </w:pPr>
    </w:p>
    <w:p w14:paraId="7F15428A" w14:textId="77777777" w:rsidR="003E6F0B" w:rsidRPr="00231E4B" w:rsidRDefault="003E6F0B">
      <w:pPr>
        <w:pStyle w:val="NoSpacing"/>
      </w:pPr>
    </w:p>
    <w:p w14:paraId="37595FF8" w14:textId="77777777" w:rsidR="00F22AA7" w:rsidRPr="00231E4B" w:rsidRDefault="00F22AA7">
      <w:pPr>
        <w:pStyle w:val="NoSpacing"/>
        <w:rPr>
          <w:b/>
          <w:u w:val="single"/>
        </w:rPr>
      </w:pPr>
    </w:p>
    <w:p w14:paraId="7AC36D87" w14:textId="77777777" w:rsidR="00F22AA7" w:rsidRPr="00231E4B" w:rsidRDefault="00F22AA7">
      <w:pPr>
        <w:pStyle w:val="NoSpacing"/>
        <w:rPr>
          <w:b/>
          <w:u w:val="single"/>
        </w:rPr>
      </w:pPr>
    </w:p>
    <w:p w14:paraId="364DDC57" w14:textId="77777777" w:rsidR="00F22AA7" w:rsidRPr="00231E4B" w:rsidRDefault="00F22AA7">
      <w:pPr>
        <w:pStyle w:val="NoSpacing"/>
        <w:rPr>
          <w:b/>
          <w:u w:val="single"/>
        </w:rPr>
      </w:pPr>
    </w:p>
    <w:p w14:paraId="640AB8AA" w14:textId="77777777" w:rsidR="00F22AA7" w:rsidRPr="00231E4B" w:rsidRDefault="00F22AA7">
      <w:pPr>
        <w:pStyle w:val="NoSpacing"/>
        <w:rPr>
          <w:b/>
          <w:u w:val="single"/>
        </w:rPr>
      </w:pPr>
    </w:p>
    <w:p w14:paraId="0A5B4168" w14:textId="77777777" w:rsidR="00F22AA7" w:rsidRPr="00231E4B" w:rsidRDefault="00F22AA7">
      <w:pPr>
        <w:pStyle w:val="NoSpacing"/>
        <w:rPr>
          <w:b/>
          <w:u w:val="single"/>
        </w:rPr>
      </w:pPr>
    </w:p>
    <w:p w14:paraId="69E8D89E" w14:textId="77777777" w:rsidR="00F22AA7" w:rsidRPr="00231E4B" w:rsidRDefault="00F22AA7">
      <w:pPr>
        <w:pStyle w:val="NoSpacing"/>
        <w:rPr>
          <w:b/>
          <w:u w:val="single"/>
        </w:rPr>
      </w:pPr>
    </w:p>
    <w:p w14:paraId="24CB1B30" w14:textId="77777777" w:rsidR="00F22AA7" w:rsidRPr="00231E4B" w:rsidRDefault="00F22AA7">
      <w:pPr>
        <w:pStyle w:val="NoSpacing"/>
        <w:rPr>
          <w:b/>
          <w:u w:val="single"/>
        </w:rPr>
      </w:pPr>
    </w:p>
    <w:p w14:paraId="630CD992" w14:textId="28D0B0F6" w:rsidR="001C5746" w:rsidRPr="00231E4B" w:rsidRDefault="001C5746">
      <w:pPr>
        <w:pStyle w:val="NoSpacing"/>
        <w:rPr>
          <w:b/>
          <w:u w:val="single"/>
        </w:rPr>
      </w:pPr>
      <w:r w:rsidRPr="00231E4B">
        <w:rPr>
          <w:b/>
          <w:u w:val="single"/>
        </w:rPr>
        <w:t>Glossary of terms/ definitions:</w:t>
      </w:r>
    </w:p>
    <w:p w14:paraId="1B052F29" w14:textId="77777777" w:rsidR="003A5F6B" w:rsidRPr="00231E4B" w:rsidRDefault="003A5F6B" w:rsidP="003A5F6B">
      <w:pPr>
        <w:pStyle w:val="NoSpacing"/>
      </w:pPr>
      <w:r w:rsidRPr="00231E4B">
        <w:rPr>
          <w:b/>
        </w:rPr>
        <w:t>Abuse</w:t>
      </w:r>
      <w:r w:rsidRPr="00231E4B">
        <w:t xml:space="preserve"> – can be physical, sexual, emotional, verbal, social, financial, or spiritual. Including, but not limited to, behaviour that instils fear, is repeated, controlling, threatening and coercive. </w:t>
      </w:r>
    </w:p>
    <w:p w14:paraId="30EEFB68" w14:textId="77777777" w:rsidR="003A5F6B" w:rsidRPr="00231E4B" w:rsidRDefault="003A5F6B" w:rsidP="003A5F6B">
      <w:pPr>
        <w:pStyle w:val="NoSpacing"/>
        <w:rPr>
          <w:b/>
        </w:rPr>
      </w:pPr>
    </w:p>
    <w:p w14:paraId="4AEE0211" w14:textId="77777777" w:rsidR="003A5F6B" w:rsidRPr="00231E4B" w:rsidRDefault="003A5F6B" w:rsidP="003A5F6B">
      <w:pPr>
        <w:pStyle w:val="NoSpacing"/>
      </w:pPr>
      <w:r w:rsidRPr="00231E4B">
        <w:rPr>
          <w:b/>
        </w:rPr>
        <w:t>Bullying</w:t>
      </w:r>
      <w:r w:rsidRPr="00231E4B">
        <w:t xml:space="preserve"> – unwanted, aggressive behaviour that involves real or perceived power imbalance.</w:t>
      </w:r>
    </w:p>
    <w:p w14:paraId="27D217D9" w14:textId="77777777" w:rsidR="003A5F6B" w:rsidRPr="00231E4B" w:rsidRDefault="003A5F6B" w:rsidP="003A5F6B">
      <w:pPr>
        <w:pStyle w:val="NoSpacing"/>
        <w:rPr>
          <w:b/>
        </w:rPr>
      </w:pPr>
    </w:p>
    <w:p w14:paraId="71717635" w14:textId="77EFF1D0" w:rsidR="001C5746" w:rsidRPr="00231E4B" w:rsidRDefault="001C5746">
      <w:pPr>
        <w:pStyle w:val="NoSpacing"/>
      </w:pPr>
      <w:r w:rsidRPr="00231E4B">
        <w:rPr>
          <w:b/>
        </w:rPr>
        <w:t>Discrimination</w:t>
      </w:r>
      <w:r w:rsidR="003C3F18" w:rsidRPr="00231E4B">
        <w:t xml:space="preserve"> - unlawful bre</w:t>
      </w:r>
      <w:r w:rsidR="003A5F6B" w:rsidRPr="00231E4B">
        <w:t>a</w:t>
      </w:r>
      <w:r w:rsidR="003C3F18" w:rsidRPr="00231E4B">
        <w:t>ch of your rights under Human Rights legislation</w:t>
      </w:r>
    </w:p>
    <w:p w14:paraId="678DE23D" w14:textId="77777777" w:rsidR="003C3F18" w:rsidRPr="00231E4B" w:rsidRDefault="003C3F18">
      <w:pPr>
        <w:pStyle w:val="NoSpacing"/>
      </w:pPr>
    </w:p>
    <w:p w14:paraId="3EEAD585" w14:textId="0C099B0C" w:rsidR="001C5746" w:rsidRPr="00231E4B" w:rsidRDefault="001C5746">
      <w:pPr>
        <w:pStyle w:val="NoSpacing"/>
      </w:pPr>
      <w:r w:rsidRPr="00231E4B">
        <w:rPr>
          <w:b/>
        </w:rPr>
        <w:t>Harassment</w:t>
      </w:r>
      <w:r w:rsidR="003C3F18" w:rsidRPr="00231E4B">
        <w:t xml:space="preserve"> – systematic and/or continued unwanted and annoying actions of one party or a group, including threats and demands.</w:t>
      </w:r>
      <w:bookmarkEnd w:id="0"/>
    </w:p>
    <w:sectPr w:rsidR="001C5746" w:rsidRPr="00231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48617" w14:textId="77777777" w:rsidR="00681C3A" w:rsidRDefault="00681C3A" w:rsidP="00056588">
      <w:pPr>
        <w:spacing w:after="0" w:line="240" w:lineRule="auto"/>
      </w:pPr>
      <w:r>
        <w:separator/>
      </w:r>
    </w:p>
  </w:endnote>
  <w:endnote w:type="continuationSeparator" w:id="0">
    <w:p w14:paraId="08DF23DA" w14:textId="77777777" w:rsidR="00681C3A" w:rsidRDefault="00681C3A" w:rsidP="0005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4C5BF" w14:textId="77777777" w:rsidR="005058B6" w:rsidRDefault="005058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2355B" w14:textId="77777777" w:rsidR="005058B6" w:rsidRDefault="005058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41E91" w14:textId="77777777" w:rsidR="005058B6" w:rsidRDefault="005058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5BCC6" w14:textId="77777777" w:rsidR="00681C3A" w:rsidRDefault="00681C3A" w:rsidP="00056588">
      <w:pPr>
        <w:spacing w:after="0" w:line="240" w:lineRule="auto"/>
      </w:pPr>
      <w:r>
        <w:separator/>
      </w:r>
    </w:p>
  </w:footnote>
  <w:footnote w:type="continuationSeparator" w:id="0">
    <w:p w14:paraId="2011D11E" w14:textId="77777777" w:rsidR="00681C3A" w:rsidRDefault="00681C3A" w:rsidP="0005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F8D81" w14:textId="77777777" w:rsidR="005058B6" w:rsidRDefault="005058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BDDF4" w14:textId="59171FFB" w:rsidR="005058B6" w:rsidRDefault="005058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106DD" w14:textId="77777777" w:rsidR="005058B6" w:rsidRDefault="005058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41F3"/>
    <w:multiLevelType w:val="hybridMultilevel"/>
    <w:tmpl w:val="B93CA68C"/>
    <w:lvl w:ilvl="0" w:tplc="1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158AD"/>
    <w:multiLevelType w:val="hybridMultilevel"/>
    <w:tmpl w:val="A5EA83B2"/>
    <w:lvl w:ilvl="0" w:tplc="1660C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A61FB"/>
    <w:multiLevelType w:val="hybridMultilevel"/>
    <w:tmpl w:val="402C279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9011A2"/>
    <w:multiLevelType w:val="hybridMultilevel"/>
    <w:tmpl w:val="FBE2A6B6"/>
    <w:lvl w:ilvl="0" w:tplc="C97EA0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3D0388"/>
    <w:multiLevelType w:val="hybridMultilevel"/>
    <w:tmpl w:val="60C6EFBE"/>
    <w:lvl w:ilvl="0" w:tplc="162C0C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80"/>
    <w:rsid w:val="00056588"/>
    <w:rsid w:val="00097A06"/>
    <w:rsid w:val="000E158C"/>
    <w:rsid w:val="00144836"/>
    <w:rsid w:val="001C5746"/>
    <w:rsid w:val="00231E4B"/>
    <w:rsid w:val="002E0224"/>
    <w:rsid w:val="00321C01"/>
    <w:rsid w:val="003834D1"/>
    <w:rsid w:val="003A5F6B"/>
    <w:rsid w:val="003C3F18"/>
    <w:rsid w:val="003E6F0B"/>
    <w:rsid w:val="00503386"/>
    <w:rsid w:val="005058B6"/>
    <w:rsid w:val="0054116A"/>
    <w:rsid w:val="00551E53"/>
    <w:rsid w:val="00581E84"/>
    <w:rsid w:val="00583C76"/>
    <w:rsid w:val="005B0377"/>
    <w:rsid w:val="005D716B"/>
    <w:rsid w:val="00604E07"/>
    <w:rsid w:val="006424AB"/>
    <w:rsid w:val="00673A5E"/>
    <w:rsid w:val="00681C3A"/>
    <w:rsid w:val="006A4544"/>
    <w:rsid w:val="006B7A4B"/>
    <w:rsid w:val="00726E6A"/>
    <w:rsid w:val="00737D33"/>
    <w:rsid w:val="007535AB"/>
    <w:rsid w:val="00794FD2"/>
    <w:rsid w:val="00883A0D"/>
    <w:rsid w:val="00940105"/>
    <w:rsid w:val="009A7770"/>
    <w:rsid w:val="009E732B"/>
    <w:rsid w:val="00B07BAF"/>
    <w:rsid w:val="00B21680"/>
    <w:rsid w:val="00B37C5F"/>
    <w:rsid w:val="00B57022"/>
    <w:rsid w:val="00C014EB"/>
    <w:rsid w:val="00C77301"/>
    <w:rsid w:val="00D81CC2"/>
    <w:rsid w:val="00DC2665"/>
    <w:rsid w:val="00DD080B"/>
    <w:rsid w:val="00E57D61"/>
    <w:rsid w:val="00EB688F"/>
    <w:rsid w:val="00F02931"/>
    <w:rsid w:val="00F22AA7"/>
    <w:rsid w:val="00F27454"/>
    <w:rsid w:val="00F9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57A45B"/>
  <w15:docId w15:val="{02CE5261-70A6-48CE-B4B9-4A42952E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931"/>
    <w:pPr>
      <w:spacing w:after="0" w:line="240" w:lineRule="auto"/>
    </w:pPr>
  </w:style>
  <w:style w:type="character" w:styleId="FootnoteReference">
    <w:name w:val="footnote reference"/>
    <w:basedOn w:val="DefaultParagraphFont"/>
    <w:rsid w:val="00056588"/>
    <w:rPr>
      <w:position w:val="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61"/>
    <w:rPr>
      <w:rFonts w:ascii="Segoe UI" w:hAnsi="Segoe UI" w:cs="Segoe UI"/>
      <w:sz w:val="18"/>
      <w:szCs w:val="18"/>
    </w:rPr>
  </w:style>
  <w:style w:type="character" w:customStyle="1" w:styleId="hvr">
    <w:name w:val="hvr"/>
    <w:basedOn w:val="DefaultParagraphFont"/>
    <w:rsid w:val="003C3F18"/>
  </w:style>
  <w:style w:type="character" w:customStyle="1" w:styleId="apple-converted-space">
    <w:name w:val="apple-converted-space"/>
    <w:basedOn w:val="DefaultParagraphFont"/>
    <w:rsid w:val="003C3F18"/>
  </w:style>
  <w:style w:type="paragraph" w:styleId="Header">
    <w:name w:val="header"/>
    <w:basedOn w:val="Normal"/>
    <w:link w:val="HeaderChar"/>
    <w:uiPriority w:val="99"/>
    <w:unhideWhenUsed/>
    <w:rsid w:val="00505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8B6"/>
  </w:style>
  <w:style w:type="paragraph" w:styleId="Footer">
    <w:name w:val="footer"/>
    <w:basedOn w:val="Normal"/>
    <w:link w:val="FooterChar"/>
    <w:uiPriority w:val="99"/>
    <w:unhideWhenUsed/>
    <w:rsid w:val="00505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3721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778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02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356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801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846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191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6005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Michael Hughes</cp:lastModifiedBy>
  <cp:revision>2</cp:revision>
  <cp:lastPrinted>2015-05-25T23:02:00Z</cp:lastPrinted>
  <dcterms:created xsi:type="dcterms:W3CDTF">2016-03-21T00:48:00Z</dcterms:created>
  <dcterms:modified xsi:type="dcterms:W3CDTF">2016-03-21T00:48:00Z</dcterms:modified>
</cp:coreProperties>
</file>